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keepNext w:val="1"/>
        <w:widowControl w:val="1"/>
        <w:spacing w:before="0" w:after="0"/>
        <w:ind w:left="5387" w:firstLine="0"/>
        <w:jc w:val="left"/>
        <w:rPr>
          <w:color w:val="000000"/>
          <w:sz w:val="22"/>
          <w:szCs w:val="22"/>
          <w:u w:color="000000"/>
          <w:lang w:val="ru-RU"/>
        </w:rPr>
      </w:pPr>
    </w:p>
    <w:p>
      <w:pPr>
        <w:pStyle w:val="header"/>
        <w:keepNext w:val="1"/>
        <w:widowControl w:val="1"/>
        <w:spacing w:before="0" w:after="0"/>
        <w:rPr>
          <w:color w:val="000000"/>
          <w:sz w:val="36"/>
          <w:szCs w:val="36"/>
          <w:u w:color="000000"/>
          <w:lang w:val="ru-RU"/>
        </w:rPr>
      </w:pPr>
      <w:r>
        <w:rPr>
          <w:b w:val="1"/>
          <w:bCs w:val="1"/>
          <w:color w:val="000000"/>
          <w:sz w:val="36"/>
          <w:szCs w:val="36"/>
          <w:u w:color="000000"/>
          <w:rtl w:val="0"/>
          <w:lang w:val="ru-RU"/>
        </w:rPr>
        <w:t>Условия оказания услуг</w:t>
      </w:r>
      <w:r>
        <w:rPr>
          <w:b w:val="1"/>
          <w:bCs w:val="1"/>
          <w:color w:val="000000"/>
          <w:sz w:val="36"/>
          <w:szCs w:val="36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</w:p>
    <w:p>
      <w:pPr>
        <w:pStyle w:val="Normal"/>
        <w:ind w:firstLine="567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Настоящие условия оказания услуг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далее – Условия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являются неотъемлемой частью Договора об оказании услуг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далее – Договор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), </w:t>
      </w:r>
      <w:r>
        <w:rPr>
          <w:color w:val="000000"/>
          <w:sz w:val="22"/>
          <w:szCs w:val="22"/>
          <w:u w:color="000000"/>
          <w:rtl w:val="0"/>
          <w:lang w:val="ru-RU"/>
        </w:rPr>
        <w:t>заключенным между Исполнителем и Заказчиком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</w:p>
    <w:p>
      <w:pPr>
        <w:pStyle w:val="Normal"/>
        <w:numPr>
          <w:ilvl w:val="0"/>
          <w:numId w:val="3"/>
        </w:numPr>
        <w:tabs>
          <w:tab w:val="num" w:pos="977"/>
          <w:tab w:val="clear" w:pos="1080"/>
        </w:tabs>
        <w:bidi w:val="0"/>
        <w:spacing w:before="120" w:after="120"/>
        <w:ind w:left="977" w:right="0" w:hanging="617"/>
        <w:jc w:val="center"/>
        <w:rPr>
          <w:b w:val="1"/>
          <w:bCs w:val="1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ТЕРМИНЫ И ОПРЕДЕЛЕНИЯ</w:t>
      </w: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«Услуга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/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Услуги»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>услуги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 услуги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оказываемые  Исполнителем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«Исполнитель»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>организация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предоставляющая Услуги согласно Договору об оказании услуг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«Заказчик»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- </w:t>
      </w:r>
      <w:r>
        <w:rPr>
          <w:color w:val="000000"/>
          <w:sz w:val="22"/>
          <w:szCs w:val="22"/>
          <w:u w:color="000000"/>
          <w:rtl w:val="0"/>
          <w:lang w:val="ru-RU"/>
        </w:rPr>
        <w:t>организация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получающая Услуги  согласно Договору об оказании услуг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«Стороны»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- </w:t>
      </w:r>
      <w:r>
        <w:rPr>
          <w:color w:val="000000"/>
          <w:sz w:val="22"/>
          <w:szCs w:val="22"/>
          <w:u w:color="000000"/>
          <w:rtl w:val="0"/>
          <w:lang w:val="ru-RU"/>
        </w:rPr>
        <w:t>называемые совместно Заказчик и Исполнитель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«Договор»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- </w:t>
      </w:r>
      <w:r>
        <w:rPr>
          <w:color w:val="000000"/>
          <w:sz w:val="22"/>
          <w:szCs w:val="22"/>
          <w:u w:color="000000"/>
          <w:rtl w:val="0"/>
          <w:lang w:val="ru-RU"/>
        </w:rPr>
        <w:t>Договор об оказании услуг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заключённый между Сторонами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вместе с Заказами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являющимися неотъемлемой частью Договора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«Заказ»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– означает документ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подписываемый Сторонами в рамках Договора и являющийся его неотъемлемой частью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или распоряжение Исполнителю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сделанное с использованием Личного кабинета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 </w:t>
      </w:r>
      <w:r>
        <w:rPr>
          <w:color w:val="000000"/>
          <w:sz w:val="22"/>
          <w:szCs w:val="22"/>
          <w:u w:color="000000"/>
          <w:rtl w:val="0"/>
          <w:lang w:val="ru-RU"/>
        </w:rPr>
        <w:t>с целью приобретения Услуги Исполнителя Заказчиком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содержащий объём потребления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стоимость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тариф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тарифный план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и технические условия предоставления Услуги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 другую информацию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необходимую для реализации Заказа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«Описание Услуги» </w:t>
      </w:r>
      <w:r>
        <w:rPr>
          <w:b w:val="1"/>
          <w:bCs w:val="1"/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означает публичный документ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утверждаемый Исполнителем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содержащий описание пользовательских и качественных характеристик  Услуги и условия её предоставления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«Лицевой счёт» </w:t>
      </w:r>
      <w:r>
        <w:rPr>
          <w:color w:val="000000"/>
          <w:sz w:val="22"/>
          <w:szCs w:val="22"/>
          <w:u w:color="000000"/>
          <w:rtl w:val="0"/>
          <w:lang w:val="ru-RU"/>
        </w:rPr>
        <w:t>–  аналитический счёт в автоматизированной системе расчётов Исполнителя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служащий для учёта оказанных Заказчику услуг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поступления и расходования денежных средств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внесенных Заказчиком по Договору в счёт оплаты Услуг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Normal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«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Личный кабинет</w:t>
      </w:r>
      <w:r>
        <w:rPr>
          <w:color w:val="000000"/>
          <w:sz w:val="22"/>
          <w:szCs w:val="22"/>
          <w:u w:color="000000"/>
          <w:rtl w:val="0"/>
          <w:lang w:val="ru-RU"/>
        </w:rPr>
        <w:t>» –  сервис по доступу Заказчика к автоматизированной системе расчётов Исполнителя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служащий для просмотра состояния Лицевого счёта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размещения новых Заказов и изменения параметров Заказов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 «Акт приёмки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передачи Оборудования»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 – означает документ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подписываемый Сторонами при передаче Оборудования Исполнителем во временное пользование   Заказчику в целях предоставления Услуг по Договору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jc w:val="both"/>
        <w:rPr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«Акт об оказании Услуг» </w:t>
      </w:r>
      <w:r>
        <w:rPr>
          <w:color w:val="000000"/>
          <w:sz w:val="22"/>
          <w:szCs w:val="22"/>
          <w:u w:color="000000"/>
          <w:rtl w:val="0"/>
          <w:lang w:val="ru-RU"/>
        </w:rPr>
        <w:t>– означает документ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подписываемый Сторонами ежемесячно и удостоверяющий приёмку Услуг по пропуску трафика Заказчиком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Normal"/>
        <w:spacing w:before="120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Другие специальные термины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используемые в Условиях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имеют то значение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которое установлено для этих же терминов в Федеральном законе «О связи» </w:t>
      </w:r>
      <w:r>
        <w:rPr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далее по тексту – «Закон о связи»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и принятых в соответствии с Законом о связи иных  нормативно</w:t>
      </w:r>
      <w:r>
        <w:rPr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правовых актах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отраслевых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Специальные термины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 имеющие определения в Законе о связи и иных  нормативных правовых актах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должны пониматься и толковаться в том значении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которое они имеют в соответствии с Договором</w:t>
      </w:r>
      <w:r>
        <w:rPr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Normal"/>
        <w:spacing w:before="120"/>
        <w:jc w:val="both"/>
        <w:rPr>
          <w:color w:val="000000"/>
          <w:sz w:val="22"/>
          <w:szCs w:val="22"/>
          <w:u w:color="000000"/>
        </w:rPr>
      </w:pPr>
    </w:p>
    <w:p>
      <w:pPr>
        <w:pStyle w:val="Normal"/>
        <w:numPr>
          <w:ilvl w:val="0"/>
          <w:numId w:val="5"/>
        </w:numPr>
        <w:tabs>
          <w:tab w:val="num" w:pos="1047"/>
          <w:tab w:val="clear" w:pos="1080"/>
        </w:tabs>
        <w:bidi w:val="0"/>
        <w:spacing w:before="120" w:after="120"/>
        <w:ind w:left="1047" w:right="0" w:hanging="196"/>
        <w:jc w:val="center"/>
        <w:rPr>
          <w:b w:val="1"/>
          <w:bCs w:val="1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ОБЩИЕ ПОЛОЖЕНИЯ</w:t>
      </w: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8"/>
        </w:numPr>
        <w:tabs>
          <w:tab w:val="num" w:pos="515"/>
          <w:tab w:val="left" w:pos="851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Обращение к Стороне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 по технической поддержке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осуществляется в соответствии с контактными данными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указанными в Договоре и Заказах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Стороны вправе использовать электронную почту для обмена сообщениями по исполнению Условий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Условиями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Договором и законодательством РФ не установлено иное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8"/>
        </w:numPr>
        <w:tabs>
          <w:tab w:val="num" w:pos="515"/>
          <w:tab w:val="left" w:pos="851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bookmarkStart w:name="OLE_LINK3" w:id="0"/>
      <w:r>
        <w:rPr>
          <w:color w:val="000000"/>
          <w:sz w:val="22"/>
          <w:szCs w:val="22"/>
          <w:u w:color="000000"/>
          <w:rtl w:val="0"/>
          <w:lang w:val="ru-RU"/>
        </w:rPr>
        <w:t>В случае если для целей оказания Услуг по Договору Исполнитель передаёт Заказчику во временное пользование оконечное оборудование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принадлежащее Исполнителю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Стороны одновременно с его передачей подписывают «Акт приёмки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передачи оборудования во временное пользование»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bookmarkEnd w:id="0"/>
      <w:bookmarkStart w:name="_Ref118526447" w:id="1"/>
    </w:p>
    <w:p>
      <w:pPr>
        <w:pStyle w:val="Пункт A"/>
        <w:keepNext w:val="0"/>
        <w:widowControl w:val="0"/>
        <w:numPr>
          <w:ilvl w:val="1"/>
          <w:numId w:val="8"/>
        </w:numPr>
        <w:tabs>
          <w:tab w:val="num" w:pos="515"/>
          <w:tab w:val="left" w:pos="851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Исполнитель может пользоваться услугами третьих лиц для предоставления Услуги Заказчику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 и для установки и настройки оконечного оборудования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  <w:bookmarkEnd w:id="1"/>
    </w:p>
    <w:p>
      <w:pPr>
        <w:pStyle w:val="Пункт A"/>
        <w:keepNext w:val="0"/>
        <w:widowControl w:val="0"/>
        <w:numPr>
          <w:ilvl w:val="1"/>
          <w:numId w:val="8"/>
        </w:numPr>
        <w:tabs>
          <w:tab w:val="num" w:pos="515"/>
          <w:tab w:val="left" w:pos="851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Фактическая дата начала пользования Заказчика  Услугами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а также объём оказанных по Договору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определяется Исполнителем на основании данных сертифицированной автоматизированной системы расчётов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8"/>
        </w:numPr>
        <w:tabs>
          <w:tab w:val="num" w:pos="515"/>
          <w:tab w:val="left" w:pos="851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 случае необходимости подключения Заказчика через средства и линии связи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которые не обслуживаются Исполнителем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 офисные и домовые сети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), </w:t>
      </w:r>
      <w:r>
        <w:rPr>
          <w:color w:val="000000"/>
          <w:sz w:val="22"/>
          <w:szCs w:val="22"/>
          <w:u w:color="000000"/>
          <w:rtl w:val="0"/>
          <w:lang w:val="ru-RU"/>
        </w:rPr>
        <w:t>урегулирование взаимоотношений с владельцами таких средств и линий связи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их обслуживанию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оплате и любых других вопросов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является обязанностью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иное не установлено Дополнительным соглашением Сторон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8"/>
        </w:numPr>
        <w:tabs>
          <w:tab w:val="num" w:pos="515"/>
          <w:tab w:val="left" w:pos="851"/>
          <w:tab w:val="clear" w:pos="567"/>
        </w:tabs>
        <w:bidi w:val="0"/>
        <w:spacing w:before="60"/>
        <w:ind w:left="515" w:right="0" w:hanging="515"/>
        <w:jc w:val="both"/>
        <w:rPr>
          <w:b w:val="1"/>
          <w:b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В случае необходимости проведения Исполнителем работ в здании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не принадлежащем Заказчику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по организации кабельного ввода в здание и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/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или по прокладке кабелей в здании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Стороны урегулируют отношения с владельцем здания при получении разрешений на производство работ и при согласовании планов ввода и прокладки кабелей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8"/>
        </w:numPr>
        <w:tabs>
          <w:tab w:val="num" w:pos="515"/>
          <w:tab w:val="left" w:pos="851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Исполнитель согласен на использование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обработку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своих персональных данных в целях исполнения Договора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tabs>
          <w:tab w:val="left" w:pos="851"/>
        </w:tabs>
        <w:spacing w:before="60"/>
        <w:ind w:left="567" w:firstLine="0"/>
        <w:rPr>
          <w:color w:val="000000"/>
          <w:sz w:val="22"/>
          <w:szCs w:val="22"/>
          <w:u w:color="000000"/>
        </w:rPr>
      </w:pPr>
    </w:p>
    <w:p>
      <w:pPr>
        <w:pStyle w:val="Пункт A"/>
        <w:keepNext w:val="0"/>
        <w:widowControl w:val="0"/>
        <w:tabs>
          <w:tab w:val="left" w:pos="567"/>
        </w:tabs>
        <w:spacing w:before="60"/>
        <w:ind w:left="0" w:firstLine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numPr>
          <w:ilvl w:val="0"/>
          <w:numId w:val="5"/>
        </w:numPr>
        <w:tabs>
          <w:tab w:val="num" w:pos="1047"/>
          <w:tab w:val="clear" w:pos="1080"/>
        </w:tabs>
        <w:bidi w:val="0"/>
        <w:spacing w:before="120" w:after="120"/>
        <w:ind w:left="1047" w:right="0" w:hanging="196"/>
        <w:jc w:val="center"/>
        <w:rPr>
          <w:b w:val="1"/>
          <w:bCs w:val="1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ПРАВА СТОРОН ПО ДОГОВОРУ</w:t>
      </w: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11"/>
        </w:numPr>
        <w:tabs>
          <w:tab w:val="num" w:pos="515"/>
          <w:tab w:val="left" w:pos="993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Заказчик вправе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Пункт A"/>
        <w:keepNext w:val="0"/>
        <w:widowControl w:val="0"/>
        <w:numPr>
          <w:ilvl w:val="2"/>
          <w:numId w:val="14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Ежедневно и круглосуточно использовать предоставляемые Услуги  в объёме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необходимом Заказчику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 </w:t>
      </w:r>
      <w:r>
        <w:rPr>
          <w:color w:val="000000"/>
          <w:sz w:val="22"/>
          <w:szCs w:val="22"/>
          <w:u w:color="000000"/>
          <w:rtl w:val="0"/>
          <w:lang w:val="ru-RU"/>
        </w:rPr>
        <w:t>заявленном им в Заказе и Описаниях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2"/>
          <w:numId w:val="14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Получать отчёт об оказанных Услугах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балансе Лицевого счёта в личном кабинете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2"/>
          <w:numId w:val="14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bookmarkStart w:name="_Ref119904132" w:id="2"/>
      <w:r>
        <w:rPr>
          <w:color w:val="000000"/>
          <w:sz w:val="22"/>
          <w:szCs w:val="22"/>
          <w:u w:color="000000"/>
          <w:rtl w:val="0"/>
          <w:lang w:val="ru-RU"/>
        </w:rPr>
        <w:t xml:space="preserve">Обратиться с письменным запросом об осуществлении перерасчёта ежемесячной платы в случае не предоставления Исполнителем Услуг согласно Условиям и Договору при условии превышения суммарной продолжительности аварийных или регламентных работ свыше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4-</w:t>
      </w:r>
      <w:r>
        <w:rPr>
          <w:color w:val="000000"/>
          <w:sz w:val="22"/>
          <w:szCs w:val="22"/>
          <w:u w:color="000000"/>
          <w:rtl w:val="0"/>
          <w:lang w:val="ru-RU"/>
        </w:rPr>
        <w:t>х часов в течение календарного месяца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Перерасчёт осуществляется исходя из длительности перерыва в предоставлении услуг в размере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1/720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от ежемесячной платы за прерванную услугу за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1 </w:t>
      </w:r>
      <w:r>
        <w:rPr>
          <w:color w:val="000000"/>
          <w:sz w:val="22"/>
          <w:szCs w:val="22"/>
          <w:u w:color="000000"/>
          <w:rtl w:val="0"/>
          <w:lang w:val="ru-RU"/>
        </w:rPr>
        <w:t>час перерыва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Перерывы </w:t>
      </w:r>
      <w:bookmarkEnd w:id="2"/>
      <w:r>
        <w:rPr>
          <w:color w:val="000000"/>
          <w:sz w:val="22"/>
          <w:szCs w:val="22"/>
          <w:u w:color="000000"/>
          <w:rtl w:val="0"/>
          <w:lang w:val="ru-RU"/>
        </w:rPr>
        <w:t>округляется до целого количества часов следующим образом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ru-RU"/>
        </w:rPr>
        <w:t>в большую сторону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если неполный час составляет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30 (</w:t>
      </w:r>
      <w:r>
        <w:rPr>
          <w:color w:val="000000"/>
          <w:sz w:val="22"/>
          <w:szCs w:val="22"/>
          <w:u w:color="000000"/>
          <w:rtl w:val="0"/>
          <w:lang w:val="ru-RU"/>
        </w:rPr>
        <w:t>тридцать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и более последовательных минут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; </w:t>
      </w:r>
      <w:r>
        <w:rPr>
          <w:color w:val="000000"/>
          <w:sz w:val="22"/>
          <w:szCs w:val="22"/>
          <w:u w:color="000000"/>
          <w:rtl w:val="0"/>
          <w:lang w:val="ru-RU"/>
        </w:rPr>
        <w:t>в меньшую сторону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если неполный час составляет менее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30 (</w:t>
      </w:r>
      <w:r>
        <w:rPr>
          <w:color w:val="000000"/>
          <w:sz w:val="22"/>
          <w:szCs w:val="22"/>
          <w:u w:color="000000"/>
          <w:rtl w:val="0"/>
          <w:lang w:val="ru-RU"/>
        </w:rPr>
        <w:t>тридцати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последовательных минут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11"/>
        </w:numPr>
        <w:tabs>
          <w:tab w:val="num" w:pos="515"/>
          <w:tab w:val="left" w:pos="993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Исполнитель вправе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Пункт A"/>
        <w:keepNext w:val="0"/>
        <w:widowControl w:val="0"/>
        <w:numPr>
          <w:ilvl w:val="2"/>
          <w:numId w:val="17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bookmarkStart w:name="_Ref119901064" w:id="3"/>
      <w:r>
        <w:rPr>
          <w:color w:val="000000"/>
          <w:sz w:val="22"/>
          <w:szCs w:val="22"/>
          <w:u w:color="000000"/>
          <w:rtl w:val="0"/>
          <w:lang w:val="ru-RU"/>
        </w:rPr>
        <w:t xml:space="preserve">Проводить регламентные работы продолжительностью до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4 (</w:t>
      </w:r>
      <w:r>
        <w:rPr>
          <w:color w:val="000000"/>
          <w:sz w:val="22"/>
          <w:szCs w:val="22"/>
          <w:u w:color="000000"/>
          <w:rtl w:val="0"/>
          <w:lang w:val="ru-RU"/>
        </w:rPr>
        <w:t>четырёх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часов с приостановкой оказания Услуг  Заказчику на период проведения работ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Суммарная продолжительность регламентных работ не должна превышать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4 (</w:t>
      </w:r>
      <w:r>
        <w:rPr>
          <w:color w:val="000000"/>
          <w:sz w:val="22"/>
          <w:szCs w:val="22"/>
          <w:u w:color="000000"/>
          <w:rtl w:val="0"/>
          <w:lang w:val="ru-RU"/>
        </w:rPr>
        <w:t>четырёх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часов за календарный месяц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Исполнитель направляет уведомление Заказчику не менее чем за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48 (</w:t>
      </w:r>
      <w:r>
        <w:rPr>
          <w:color w:val="000000"/>
          <w:sz w:val="22"/>
          <w:szCs w:val="22"/>
          <w:u w:color="000000"/>
          <w:rtl w:val="0"/>
          <w:lang w:val="ru-RU"/>
        </w:rPr>
        <w:t>сорок восемь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часов до начала проведения регламентных работ по адресу электронной почты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указанному Заказчику в Заказе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или размещает данную информацию на сайте или в Личном кабинете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  <w:bookmarkEnd w:id="3"/>
    </w:p>
    <w:p>
      <w:pPr>
        <w:pStyle w:val="Пункт A"/>
        <w:keepNext w:val="0"/>
        <w:widowControl w:val="0"/>
        <w:numPr>
          <w:ilvl w:val="2"/>
          <w:numId w:val="17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bookmarkStart w:name="_Ref118608228" w:id="4"/>
      <w:r>
        <w:rPr>
          <w:color w:val="000000"/>
          <w:sz w:val="22"/>
          <w:szCs w:val="22"/>
          <w:u w:color="000000"/>
          <w:rtl w:val="0"/>
          <w:lang w:val="ru-RU"/>
        </w:rPr>
        <w:t>Приостановить оказание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уведомив об этом Заказчика в письменной форме за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10 (</w:t>
      </w:r>
      <w:r>
        <w:rPr>
          <w:color w:val="000000"/>
          <w:sz w:val="22"/>
          <w:szCs w:val="22"/>
          <w:u w:color="000000"/>
          <w:rtl w:val="0"/>
          <w:lang w:val="ru-RU"/>
        </w:rPr>
        <w:t>десять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календарных дней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  <w:bookmarkEnd w:id="4"/>
    </w:p>
    <w:p>
      <w:pPr>
        <w:pStyle w:val="Пункт A"/>
        <w:keepNext w:val="0"/>
        <w:widowControl w:val="0"/>
        <w:numPr>
          <w:ilvl w:val="0"/>
          <w:numId w:val="20"/>
        </w:numPr>
        <w:tabs>
          <w:tab w:val="num" w:pos="1392"/>
          <w:tab w:val="left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Заказчик нарушает установленные Условиями сроки оплаты Услуг или условия пользования Услугами изложенные в Описаниях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0"/>
          <w:numId w:val="21"/>
        </w:numPr>
        <w:tabs>
          <w:tab w:val="num" w:pos="1392"/>
          <w:tab w:val="left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Заказчик эксплуатирует неисправное оконечное оборудование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нарушает правила технической эксплуатации оконечного оборудования или использует не сертифицированное оконечное оборудование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0"/>
          <w:numId w:val="22"/>
        </w:numPr>
        <w:tabs>
          <w:tab w:val="num" w:pos="1392"/>
          <w:tab w:val="left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Предоставление услуг невозможно ввиду каких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либо физических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топографических или иных естественных препятствий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на время действия таких обстоятельств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);</w:t>
      </w:r>
    </w:p>
    <w:p>
      <w:pPr>
        <w:pStyle w:val="Пункт A"/>
        <w:keepNext w:val="0"/>
        <w:widowControl w:val="0"/>
        <w:numPr>
          <w:ilvl w:val="0"/>
          <w:numId w:val="23"/>
        </w:numPr>
        <w:tabs>
          <w:tab w:val="num" w:pos="1392"/>
          <w:tab w:val="left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Предоставление услуг может создать угрозу безопасности и обороноспособности государства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здоровью и безопасности людей 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на время существования такой угрозы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);</w:t>
      </w:r>
    </w:p>
    <w:p>
      <w:pPr>
        <w:pStyle w:val="Пункт A"/>
        <w:keepNext w:val="0"/>
        <w:widowControl w:val="0"/>
        <w:numPr>
          <w:ilvl w:val="0"/>
          <w:numId w:val="24"/>
        </w:numPr>
        <w:tabs>
          <w:tab w:val="num" w:pos="1392"/>
          <w:tab w:val="left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Заказчик своими действиями или бездействием создает опасность нарушения надлежащего функционирования сети связи или оборудования Исполнителя или других Заказчиков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этом случае отказ в предоставлении или приостановление предоставления услуг по Договору допускается в той мере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какой это необходимо для устранения такой опасности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0"/>
          <w:numId w:val="25"/>
        </w:numPr>
        <w:tabs>
          <w:tab w:val="num" w:pos="1392"/>
          <w:tab w:val="left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 иных случаях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установленных законодательством РФ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0"/>
          <w:numId w:val="26"/>
        </w:numPr>
        <w:tabs>
          <w:tab w:val="num" w:pos="1392"/>
          <w:tab w:val="left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Взимать с Заказчика ежемесячную плату по тарифу за период приостановки оказания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приостановка оказания услуг выполнена по инициативе или по вине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17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bookmarkStart w:name="_Ref148851721" w:id="5"/>
      <w:r>
        <w:rPr>
          <w:color w:val="000000"/>
          <w:sz w:val="22"/>
          <w:szCs w:val="22"/>
          <w:u w:color="000000"/>
          <w:rtl w:val="0"/>
          <w:lang w:val="ru-RU"/>
        </w:rPr>
        <w:t xml:space="preserve">Изменять в одностороннем порядке тарифы на услуги с предварительным уведомлением Заказчика не менее чем за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30 (</w:t>
      </w:r>
      <w:r>
        <w:rPr>
          <w:color w:val="000000"/>
          <w:sz w:val="22"/>
          <w:szCs w:val="22"/>
          <w:u w:color="000000"/>
          <w:rtl w:val="0"/>
          <w:lang w:val="ru-RU"/>
        </w:rPr>
        <w:t>тридцать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календарных дней до введения в действие новых тарифов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Исполнитель также указывает информацию о новых тарифах на сайте Исполнителя в </w:t>
      </w:r>
      <w:bookmarkEnd w:id="5"/>
      <w:r>
        <w:rPr>
          <w:color w:val="000000"/>
          <w:sz w:val="22"/>
          <w:szCs w:val="22"/>
          <w:u w:color="000000"/>
          <w:rtl w:val="0"/>
          <w:lang w:val="ru-RU"/>
        </w:rPr>
        <w:t>личном кабинете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17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Изменять в одностороннем порядке «Условия оказания услуг» с предварительным уведомлением Заказчика не менее чем за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30 (</w:t>
      </w:r>
      <w:r>
        <w:rPr>
          <w:color w:val="000000"/>
          <w:sz w:val="22"/>
          <w:szCs w:val="22"/>
          <w:u w:color="000000"/>
          <w:rtl w:val="0"/>
          <w:lang w:val="ru-RU"/>
        </w:rPr>
        <w:t>тридцать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календарных дней до начала действия Условий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Исполнитель размещает новые Условия на своем сайте или в Личном кабинете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tabs>
          <w:tab w:val="left" w:pos="1276"/>
        </w:tabs>
        <w:spacing w:before="60"/>
        <w:ind w:left="1286" w:firstLine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numPr>
          <w:ilvl w:val="0"/>
          <w:numId w:val="5"/>
        </w:numPr>
        <w:tabs>
          <w:tab w:val="num" w:pos="1047"/>
          <w:tab w:val="clear" w:pos="1080"/>
        </w:tabs>
        <w:bidi w:val="0"/>
        <w:spacing w:before="120" w:after="120"/>
        <w:ind w:left="1047" w:right="0" w:hanging="196"/>
        <w:jc w:val="center"/>
        <w:rPr>
          <w:b w:val="1"/>
          <w:bCs w:val="1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ОБЯЗАННОСТИ СТОРОН ПО ДОГОВОРУ</w:t>
      </w: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29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Исполнитель обязуется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Пункт A"/>
        <w:keepNext w:val="0"/>
        <w:widowControl w:val="0"/>
        <w:numPr>
          <w:ilvl w:val="2"/>
          <w:numId w:val="31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Оказывать Заказчику Услуги в соответствии с законодательными и иными нормативными правовыми актами Российской Федерации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настоящими «Условиями оказания услуг»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выданными Исполнителю лицензиями и Договором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Перечень и количество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цены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сроки предоставления доступа к сетям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адрес установки абонентского оборудования указаны в Заказах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Качество оказываемых Исполнителем услуг должно соответствовать нормам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установленным законодательством РФ о связи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1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Вести учёт объёма оказанных Заказчику Услуг отдельно по каждому Заказу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начиная с момента  начала предоставления услуги согласно подписанному «Акту об оказании Услуг»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и на основе данных учёта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биллинга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выставлять Заказчику ежемесячные счета на оплату Услуг и предоставлять отчётные документы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ункт A"/>
        <w:keepNext w:val="0"/>
        <w:widowControl w:val="0"/>
        <w:numPr>
          <w:ilvl w:val="2"/>
          <w:numId w:val="31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Регистрировать факты перерывов в предоставлении Услуг с момента обнаружения перерыва или обращения Заказчика в службу техподдержки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Период перерыва исчисляется с момента приостановки услуг и заканчивается в момент возобновления предоставления услуг Заказчику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1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Хранить </w:t>
      </w:r>
    </w:p>
    <w:p>
      <w:pPr>
        <w:pStyle w:val="Пункт A"/>
        <w:keepNext w:val="0"/>
        <w:widowControl w:val="0"/>
        <w:numPr>
          <w:ilvl w:val="2"/>
          <w:numId w:val="31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Устранять в течение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4 (</w:t>
      </w:r>
      <w:r>
        <w:rPr>
          <w:color w:val="000000"/>
          <w:sz w:val="22"/>
          <w:szCs w:val="22"/>
          <w:u w:color="000000"/>
          <w:rtl w:val="0"/>
          <w:lang w:val="ru-RU"/>
        </w:rPr>
        <w:t>четырёх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часов неисправности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препятствующие пользованию Услугами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1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Предоставлять отчетные документы по исполнению Услуг одним из способов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указанных в  Заказе в указанные сроки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Пункт A"/>
        <w:keepNext w:val="0"/>
        <w:widowControl w:val="0"/>
        <w:numPr>
          <w:ilvl w:val="3"/>
          <w:numId w:val="33"/>
        </w:numPr>
        <w:tabs>
          <w:tab w:val="num" w:pos="1107"/>
          <w:tab w:val="left" w:pos="1134"/>
        </w:tabs>
        <w:spacing w:before="60"/>
        <w:ind w:left="1533" w:hanging="693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Первый рабочий день месяца за предыдущий месяц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случае отправки документов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заверенных ЭЦП по электронной почте </w:t>
      </w:r>
    </w:p>
    <w:p>
      <w:pPr>
        <w:pStyle w:val="Пункт A"/>
        <w:keepNext w:val="0"/>
        <w:widowControl w:val="0"/>
        <w:numPr>
          <w:ilvl w:val="3"/>
          <w:numId w:val="33"/>
        </w:numPr>
        <w:tabs>
          <w:tab w:val="num" w:pos="1107"/>
          <w:tab w:val="left" w:pos="1134"/>
        </w:tabs>
        <w:spacing w:before="60"/>
        <w:ind w:left="1533" w:hanging="693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Не позднее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10-</w:t>
      </w:r>
      <w:r>
        <w:rPr>
          <w:color w:val="000000"/>
          <w:sz w:val="22"/>
          <w:szCs w:val="22"/>
          <w:u w:color="000000"/>
          <w:rtl w:val="0"/>
          <w:lang w:val="ru-RU"/>
        </w:rPr>
        <w:t>го числа текущего месяца за предыдущий месяц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случае доставки документов в офис Заказчика силами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3"/>
          <w:numId w:val="33"/>
        </w:numPr>
        <w:tabs>
          <w:tab w:val="num" w:pos="1107"/>
          <w:tab w:val="left" w:pos="1134"/>
        </w:tabs>
        <w:spacing w:before="60"/>
        <w:ind w:left="1533" w:hanging="693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В течение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 (</w:t>
      </w:r>
      <w:r>
        <w:rPr>
          <w:color w:val="000000"/>
          <w:sz w:val="22"/>
          <w:szCs w:val="22"/>
          <w:u w:color="000000"/>
          <w:rtl w:val="0"/>
          <w:lang w:val="ru-RU"/>
        </w:rPr>
        <w:t>одного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рабочего дня текущего месяца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после запроса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за предыдущий месяц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случае предоставления документов в бумажном виде в офисе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Оригиналы документов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счет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фактура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«Акт об оказании Услуг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»</w:t>
      </w:r>
      <w:r>
        <w:rPr>
          <w:rFonts w:ascii="Times New Roman"/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хранятся в офисе Исполнителя не менее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5-</w:t>
      </w:r>
      <w:r>
        <w:rPr>
          <w:color w:val="000000"/>
          <w:sz w:val="22"/>
          <w:szCs w:val="22"/>
          <w:u w:color="000000"/>
          <w:rtl w:val="0"/>
          <w:lang w:val="ru-RU"/>
        </w:rPr>
        <w:t>ти лет с момента оказания Услуги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1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Обеспечивать соблюдение тайны связи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tabs>
          <w:tab w:val="left" w:pos="1134"/>
          <w:tab w:val="left" w:pos="1276"/>
        </w:tabs>
        <w:spacing w:before="60"/>
        <w:ind w:left="1134" w:hanging="567"/>
        <w:rPr>
          <w:color w:val="000000"/>
          <w:sz w:val="22"/>
          <w:szCs w:val="22"/>
          <w:u w:color="000000"/>
        </w:rPr>
      </w:pPr>
    </w:p>
    <w:p>
      <w:pPr>
        <w:pStyle w:val="Пункт A"/>
        <w:keepNext w:val="0"/>
        <w:widowControl w:val="0"/>
        <w:numPr>
          <w:ilvl w:val="1"/>
          <w:numId w:val="29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Заказчик обязуется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Пункт A"/>
        <w:keepNext w:val="0"/>
        <w:widowControl w:val="0"/>
        <w:numPr>
          <w:ilvl w:val="2"/>
          <w:numId w:val="34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Вносить плату за оказанные ему Услуги в соответствии с Заказами и условиями оплаты и выбранным тарифным планом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4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При необходимости по просьбе Исполнителя обеспечить подготовку помещений для установки оконечного оборудования в соответствии с условиями Договора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Обеспечить беспрепятственный доступ технических специалистов Исполнителя в помещения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где установлено оконечное оборудование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принадлежащее Исполнителю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4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Принять в полной мере или написать мотивированный отказ в принятии выполненных Услуг в течение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5 (</w:t>
      </w:r>
      <w:r>
        <w:rPr>
          <w:color w:val="000000"/>
          <w:sz w:val="22"/>
          <w:szCs w:val="22"/>
          <w:u w:color="000000"/>
          <w:rtl w:val="0"/>
          <w:lang w:val="ru-RU"/>
        </w:rPr>
        <w:t>пяти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календарных дней с момента получения «Акта об оказании Услуг»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4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Возвратить Исполнителю переданное Заказчику оконечное оборудование в случаях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Пункт A"/>
        <w:keepNext w:val="0"/>
        <w:widowControl w:val="0"/>
        <w:numPr>
          <w:ilvl w:val="0"/>
          <w:numId w:val="35"/>
        </w:numPr>
        <w:tabs>
          <w:tab w:val="num" w:pos="1392"/>
          <w:tab w:val="left" w:pos="1560"/>
          <w:tab w:val="clear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расторжение Заказа или невозможность исполнения Заказа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который обусловил передачу оборудования  Заказчику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0"/>
          <w:numId w:val="36"/>
        </w:numPr>
        <w:tabs>
          <w:tab w:val="num" w:pos="1392"/>
          <w:tab w:val="left" w:pos="1560"/>
          <w:tab w:val="clear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прекращения действия Договора по любым основаниям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2"/>
          <w:numId w:val="34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Возврат оконечного оборудования осуществляется в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10-</w:t>
      </w:r>
      <w:r>
        <w:rPr>
          <w:color w:val="000000"/>
          <w:sz w:val="22"/>
          <w:szCs w:val="22"/>
          <w:u w:color="000000"/>
          <w:rtl w:val="0"/>
          <w:lang w:val="ru-RU"/>
        </w:rPr>
        <w:t>дневный срок с момента заявления Исполнителем Заказчику требования о возврате оборудования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4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 соответствии с Постановлением Правительства РФ от «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29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» декабря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2005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года №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828 </w:t>
      </w:r>
      <w:r>
        <w:rPr>
          <w:color w:val="000000"/>
          <w:sz w:val="22"/>
          <w:szCs w:val="22"/>
          <w:u w:color="000000"/>
          <w:rtl w:val="0"/>
          <w:lang w:val="ru-RU"/>
        </w:rPr>
        <w:t>Заказчик – юридическое лицо при пользовании услугами телефонной связи Исполнителя обязуется в течение месяца с момента подписания Заказа на услуги телефонной связи предоставить Исполнителю список лиц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использующих его оконечное оборудование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Указанный список должен быть заверен уполномоченным представителем юридического лица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содержать фамилии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имена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отчества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места жительства и реквизиты основного документа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удостоверяющего личность этих лиц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и обновляться не реже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1 </w:t>
      </w:r>
      <w:r>
        <w:rPr>
          <w:color w:val="000000"/>
          <w:sz w:val="22"/>
          <w:szCs w:val="22"/>
          <w:u w:color="000000"/>
          <w:rtl w:val="0"/>
          <w:lang w:val="ru-RU"/>
        </w:rPr>
        <w:t>раза в квартал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tabs>
          <w:tab w:val="left" w:pos="1276"/>
        </w:tabs>
        <w:spacing w:before="60"/>
        <w:ind w:left="567" w:firstLine="0"/>
        <w:rPr>
          <w:color w:val="000000"/>
          <w:sz w:val="22"/>
          <w:szCs w:val="22"/>
          <w:u w:color="000000"/>
        </w:rPr>
      </w:pPr>
    </w:p>
    <w:p>
      <w:pPr>
        <w:pStyle w:val="Пункт A"/>
        <w:keepNext w:val="0"/>
        <w:widowControl w:val="0"/>
        <w:numPr>
          <w:ilvl w:val="1"/>
          <w:numId w:val="29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Стороны обязуются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Пункт A"/>
        <w:keepNext w:val="0"/>
        <w:widowControl w:val="0"/>
        <w:numPr>
          <w:ilvl w:val="2"/>
          <w:numId w:val="37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Использовать только сертифицированное оборудование связи и лицензированное программное обеспечение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Исполнитель не несёт ответственности перед Заказчиком за установку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эксплуатацию или техническое обслуживание оборудования или программного обеспечения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 </w:t>
      </w:r>
      <w:r>
        <w:rPr>
          <w:color w:val="000000"/>
          <w:sz w:val="22"/>
          <w:szCs w:val="22"/>
          <w:u w:color="000000"/>
          <w:rtl w:val="0"/>
          <w:lang w:val="ru-RU"/>
        </w:rPr>
        <w:t>не предоставленного Исполнителем по настоящему Договору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а также за передачу или приём информации посредством такого оборудования или программного обеспечения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37"/>
        </w:numPr>
        <w:tabs>
          <w:tab w:val="num" w:pos="670"/>
          <w:tab w:val="left" w:pos="1276"/>
        </w:tabs>
        <w:bidi w:val="0"/>
        <w:spacing w:before="60"/>
        <w:ind w:left="1124" w:right="0" w:hanging="557"/>
        <w:jc w:val="both"/>
        <w:rPr>
          <w:b w:val="1"/>
          <w:b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При исполнении условий Договора Стороны обязуются выполнять требования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предъявляемые к Исполнителям и пользователям услуг в Российской Федерации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в частности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: (1)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о предоставлении средств связи для использования официальным представителям государственных служб по предъявлении ими соответствующих документов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; (2)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о предоставлении приоритета сообщениям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касающимся безопасности человеческой жизни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; (3)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о правах уполномоченных на то государственных органов на приоритетное использование и приостановку оказания услуг связи во время стихийных бедствий и других чрезвычайных ситуаций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tabs>
          <w:tab w:val="left" w:pos="1276"/>
        </w:tabs>
        <w:spacing w:before="60"/>
        <w:ind w:left="567" w:firstLine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numPr>
          <w:ilvl w:val="0"/>
          <w:numId w:val="5"/>
        </w:numPr>
        <w:tabs>
          <w:tab w:val="num" w:pos="1047"/>
          <w:tab w:val="clear" w:pos="1080"/>
        </w:tabs>
        <w:bidi w:val="0"/>
        <w:spacing w:before="120" w:after="120"/>
        <w:ind w:left="1047" w:right="0" w:hanging="196"/>
        <w:jc w:val="center"/>
        <w:rPr>
          <w:b w:val="1"/>
          <w:bCs w:val="1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 ПОРЯДОК ОПЛАТЫ УСЛУГ</w:t>
      </w: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bookmarkStart w:name="OLE_LINK1" w:id="6"/>
      <w:r>
        <w:rPr>
          <w:color w:val="000000"/>
          <w:sz w:val="22"/>
          <w:szCs w:val="22"/>
          <w:u w:color="000000"/>
          <w:rtl w:val="0"/>
          <w:lang w:val="ru-RU"/>
        </w:rPr>
        <w:t>Стоимость Услуги составляют Единоразовые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Ежемесячные и Переменные платежи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Установочная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единоразовая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плата взимается за Услуги при подключению Заказчика к сети связи Исполнителя и другие одномоментные Услуги и списывается с Лицевого счёта Заказчика по факту предоставления Услуги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Ежемесячная плата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абонентская плата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взимается за обеспечение доступа Заказчика к сети связи Исполнителя для пользования Услугой и может включать в себя  некоторый объём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согласно тарифному плану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указанному в Заказе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Ежемесячная плата за Услуги списывается с Лицевого счёта Заказчика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1-</w:t>
      </w:r>
      <w:r>
        <w:rPr>
          <w:color w:val="000000"/>
          <w:sz w:val="22"/>
          <w:szCs w:val="22"/>
          <w:u w:color="000000"/>
          <w:rtl w:val="0"/>
          <w:lang w:val="ru-RU"/>
        </w:rPr>
        <w:t>го числа каждого календарного месяца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В первом месяце оказания Услуги ежемесячная плата взимается с даты начала оказания Услуги и рассчитывается пропорционально количеству дней до конца календарного месяца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Переменные платежи взимаются за потребление Услуги сверх объёма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включенного в Ежемесячный платеж согласно выбранному тарифному плану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   </w:t>
      </w:r>
      <w:r>
        <w:rPr>
          <w:color w:val="000000"/>
          <w:sz w:val="22"/>
          <w:szCs w:val="22"/>
          <w:u w:color="000000"/>
          <w:rtl w:val="0"/>
          <w:lang w:val="ru-RU"/>
        </w:rPr>
        <w:t>Переменные платежи списывается с Лицевого счёта по мере потребления Услуги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Основанием для выставления счетов Заказчику за предоставленные услуги являются биллинговые данные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полученные им с помощью сертифицированного оборудования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используемого для учета объёма оказанных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  <w:bookmarkEnd w:id="6"/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Фактом оплаты считается зачисление платежей на корреспондентский счёт банка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Порядок оплаты определяется применяемым Сторонами Методом расчётов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: </w:t>
      </w:r>
      <w:r>
        <w:rPr>
          <w:color w:val="000000"/>
          <w:sz w:val="22"/>
          <w:szCs w:val="22"/>
          <w:u w:color="000000"/>
          <w:rtl w:val="0"/>
          <w:lang w:val="ru-RU"/>
        </w:rPr>
        <w:t>авансовым или кредитным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Применимый при оказании услуг Метод расчётов указывается в Заказе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Авансовый Метод расчётов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42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При авансовом Методе расчётов внесенный Заказчиком авансовый платёж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5.2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используется для оплаты Услуг по мере их потребления Заказчиком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Суммы авансовых платежей определяются Заказчиком самостоятельно исходя из предполагаемого объёма потребления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42"/>
        </w:numPr>
        <w:tabs>
          <w:tab w:val="num" w:pos="670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Услуги предоставляются при нулевом или положительном балансе Лицевого счёта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В случае если в определенный момент времени баланс Лицевого счёта принял отрицательное значение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Исполнитель приостанавливает предоставление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Предоставление услуг возобновляется после восстановления нулевого или положительного баланса Лицевого счёта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left" w:pos="851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Кредитный Метод расчётов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43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При кредитном Методе расчётов Заказчик производит оплату за фактически оказанные услуги по окончанию календарного месяца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43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Исполнитель формирует счёт на оплату фактически оказанных Услуг на дату окончания последнего календарного дня месяца и направляет его Заказчику вместе с документами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указанными в п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5.10.,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а Заказчик обязуется оплатить счёт не позднее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10-</w:t>
      </w:r>
      <w:r>
        <w:rPr>
          <w:color w:val="000000"/>
          <w:sz w:val="22"/>
          <w:szCs w:val="22"/>
          <w:u w:color="000000"/>
          <w:rtl w:val="0"/>
          <w:lang w:val="ru-RU"/>
        </w:rPr>
        <w:t>го числа месяца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следующего за расчётным месяцем оказания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43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Исполнитель вправе установить лимит кредитования Лицевого счёта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при достижении которого Исполнитель вправе приостановить предоставление услуг 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/</w:t>
      </w:r>
      <w:r>
        <w:rPr>
          <w:color w:val="000000"/>
          <w:sz w:val="22"/>
          <w:szCs w:val="22"/>
          <w:u w:color="000000"/>
          <w:rtl w:val="0"/>
          <w:lang w:val="ru-RU"/>
        </w:rPr>
        <w:t>или выставить внеочередной счёт за оказанные услуги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который должен быть оплачен Заказчиком в срок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указанный в этом счёте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43"/>
        </w:numPr>
        <w:tabs>
          <w:tab w:val="num" w:pos="670"/>
          <w:tab w:val="left" w:pos="1134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Размер лимита кредитования определяется Исполнителем в зависимости от тарифного объёма потребления услуг Заказчиком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2"/>
          <w:numId w:val="43"/>
        </w:numPr>
        <w:tabs>
          <w:tab w:val="num" w:pos="670"/>
          <w:tab w:val="left" w:pos="1134"/>
          <w:tab w:val="left" w:pos="1276"/>
        </w:tabs>
        <w:spacing w:before="60"/>
        <w:ind w:left="1124" w:hanging="557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При подключении услуги Заказчику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Исполнитель вправе потребовать предоплату первого счета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Первый счет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 требованию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может содержать инсталляционные платежи за подключение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ежемесячные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абонентские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и гарантированные платежи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В случае первого счета подключение услуги будет происходить аналогично авансовой схемы расчетов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см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п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 5.8.).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В течение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5 (</w:t>
      </w:r>
      <w:r>
        <w:rPr>
          <w:color w:val="000000"/>
          <w:sz w:val="22"/>
          <w:szCs w:val="22"/>
          <w:u w:color="000000"/>
          <w:rtl w:val="0"/>
          <w:lang w:val="ru-RU"/>
        </w:rPr>
        <w:t>пяти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календарных дней после окончания месяца Исполнитель оформляет «Акт»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счёт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фактуру с указанием стоимости предоставленных услуг по состоянию на последний день месяца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и передает Заказчику по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e-mail, </w:t>
      </w:r>
      <w:r>
        <w:rPr>
          <w:color w:val="000000"/>
          <w:sz w:val="22"/>
          <w:szCs w:val="22"/>
          <w:u w:color="000000"/>
          <w:rtl w:val="0"/>
          <w:lang w:val="ru-RU"/>
        </w:rPr>
        <w:t>факсу и оригиналы документов заказной почтой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clear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Если в течение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5 (</w:t>
      </w:r>
      <w:r>
        <w:rPr>
          <w:color w:val="000000"/>
          <w:sz w:val="22"/>
          <w:szCs w:val="22"/>
          <w:u w:color="000000"/>
          <w:rtl w:val="0"/>
          <w:lang w:val="ru-RU"/>
        </w:rPr>
        <w:t>пяти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рабочих дней с момента получения счета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фактуры и «Акта об оказании услуг» Заказчик не направит Исполнителю свои претензии по ним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то  услуги по Договору считаются оказанными Исполнителем в указанном в этих документах объёме и в надлежащий срок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 Заказчик не  вправе предъявлять претензии к Исполнителю по этим услугам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По претензиям Заказчика в отношении объёма оказанных Исполнителем услуг Стороны обязаны провести сверку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В случае подтверждения обоснованности претензий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Стороны подписывают «Акт сверки»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 сумма признанных расхождений учитывается Исполнителем в счетах за последующие периоды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Заказчик отказывается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уклоняется или необоснованно задерживает проведение сверки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то его возражения считаются необоснованными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0"/>
        </w:numPr>
        <w:tabs>
          <w:tab w:val="num" w:pos="515"/>
          <w:tab w:val="left" w:pos="567"/>
        </w:tabs>
        <w:bidi w:val="0"/>
        <w:spacing w:before="60"/>
        <w:ind w:left="515" w:right="0" w:hanging="515"/>
        <w:jc w:val="both"/>
        <w:rPr>
          <w:b w:val="1"/>
          <w:b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До завершения сверки Заказчик обязуется выплатить полную стоимость предоставленных Услуг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в том числе и той части суммы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по которой от него поступили Исполнителю возражения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tabs>
          <w:tab w:val="left" w:pos="567"/>
        </w:tabs>
        <w:spacing w:before="60"/>
        <w:ind w:left="567" w:firstLine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numPr>
          <w:ilvl w:val="0"/>
          <w:numId w:val="5"/>
        </w:numPr>
        <w:tabs>
          <w:tab w:val="num" w:pos="1047"/>
          <w:tab w:val="clear" w:pos="1080"/>
        </w:tabs>
        <w:bidi w:val="0"/>
        <w:spacing w:before="120" w:after="120"/>
        <w:ind w:left="1047" w:right="0" w:hanging="196"/>
        <w:jc w:val="center"/>
        <w:rPr>
          <w:b w:val="1"/>
          <w:bCs w:val="1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ОТВЕСТВЕННОСТЬ СТОРОН</w:t>
      </w: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6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 случае повреждения или невозвращения оборудования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переданного Исполнителем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 </w:t>
      </w:r>
      <w:r>
        <w:rPr>
          <w:color w:val="000000"/>
          <w:sz w:val="22"/>
          <w:szCs w:val="22"/>
          <w:u w:color="000000"/>
          <w:rtl w:val="0"/>
          <w:lang w:val="ru-RU"/>
        </w:rPr>
        <w:t>Заказчик несёт ответственность за причиненные убытки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кроме случаев действия обстоятельств непреодолимой силы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размере стоимости поврежденного или утраченного оборудования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указанной в «Акте приёма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передачи оборудования»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Возмещение убытков осуществляется в течение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10 (</w:t>
      </w:r>
      <w:r>
        <w:rPr>
          <w:color w:val="000000"/>
          <w:sz w:val="22"/>
          <w:szCs w:val="22"/>
          <w:u w:color="000000"/>
          <w:rtl w:val="0"/>
          <w:lang w:val="ru-RU"/>
        </w:rPr>
        <w:t>десяти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календарных дней с момента повреждения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утраты оборудования или момента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когда Заказчик должен был узнать о повреждении или утрате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Передача нового комплекта оборудования или замена вышедшего из строя осуществляется после возмещения убытков Исполнителю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6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Исполнитель несёт ответственность перед Заказчиком за ущерб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причиненный перерывом в оказании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пределах суммы по оплате согласно п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hyperlink w:history="1">
        <w:r>
          <w:rPr>
            <w:rStyle w:val="Hyperlink.0"/>
            <w:rFonts w:ascii="Times New Roman"/>
            <w:color w:val="000000"/>
            <w:sz w:val="22"/>
            <w:szCs w:val="22"/>
            <w:u w:color="000000"/>
            <w:rtl w:val="0"/>
            <w:lang w:val="ru-RU"/>
          </w:rPr>
          <w:t>3.1.3</w:t>
        </w:r>
      </w:hyperlink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Заказчик согласно п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3.1.3. </w:t>
      </w:r>
      <w:r>
        <w:rPr>
          <w:color w:val="000000"/>
          <w:sz w:val="22"/>
          <w:szCs w:val="22"/>
          <w:u w:color="000000"/>
          <w:rtl w:val="0"/>
          <w:lang w:val="ru-RU"/>
        </w:rPr>
        <w:t>в течение следующего календарного месяца  не обратился к Исполнителю письменно по поводу перерасчётов стоимости оказания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то сумма перерасчётов становится равна нулю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ункт A"/>
        <w:keepNext w:val="0"/>
        <w:widowControl w:val="0"/>
        <w:numPr>
          <w:ilvl w:val="1"/>
          <w:numId w:val="46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В случае неоплаты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неполной или несвоевременной оплаты Услуг Исполнитель вправе потребовать от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а Заказчик обязан уплатить Исполнителю неустойку в размере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0,05% (</w:t>
      </w:r>
      <w:r>
        <w:rPr>
          <w:color w:val="000000"/>
          <w:sz w:val="22"/>
          <w:szCs w:val="22"/>
          <w:u w:color="000000"/>
          <w:rtl w:val="0"/>
          <w:lang w:val="ru-RU"/>
        </w:rPr>
        <w:t>пять сотых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процента от стоимости неоплаченных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оплаченных не в полном объёме или несвоевременно оплаченных Услуг за каждый день просрочки вплоть до дня погашения задолженности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но не более суммы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подлежащей оплате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6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Заказчик несёт ответственность за сохранность конфиденциальной информации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необходимой при оказании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 логины и пароли для доступа в Личный кабинет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для доступа по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en-US"/>
        </w:rPr>
        <w:t>SIP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- </w:t>
      </w:r>
      <w:r>
        <w:rPr>
          <w:color w:val="000000"/>
          <w:sz w:val="22"/>
          <w:szCs w:val="22"/>
          <w:u w:color="000000"/>
          <w:rtl w:val="0"/>
          <w:lang w:val="ru-RU"/>
        </w:rPr>
        <w:t>протоколам к линиям связи Исполнителя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ункт A"/>
        <w:keepNext w:val="0"/>
        <w:widowControl w:val="0"/>
        <w:numPr>
          <w:ilvl w:val="1"/>
          <w:numId w:val="46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Если Исполнитель привлекает согласно п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2.3. </w:t>
      </w:r>
      <w:r>
        <w:rPr>
          <w:color w:val="000000"/>
          <w:sz w:val="22"/>
          <w:szCs w:val="22"/>
          <w:u w:color="000000"/>
          <w:rtl w:val="0"/>
          <w:lang w:val="ru-RU"/>
        </w:rPr>
        <w:t>для оказании Услуги третьих лиц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то Исполнитель несёт ответственность за деятельность третьих лиц как за свою собственную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ункт A"/>
        <w:keepNext w:val="0"/>
        <w:widowControl w:val="0"/>
        <w:numPr>
          <w:ilvl w:val="1"/>
          <w:numId w:val="46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Понесённые Сторонами по настоящему Договору убытки возмещаются только в размере фактически понесённых убытков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подтвержденных документально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упущенная выгода не возмещается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6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Стороны освобождаются от ответственности за неисполнение или ненадлежащее исполнение обязательств по Договору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докажут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что их неисполнение или ненадлежащее исполнение произошло вследствие действия обстоятельств непреодолимой силы или по вине другой стороны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6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К обстоятельствам непреодолимой силы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 относятся любые стихийные бедствия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какие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либо военные действия любого характера с локализацией на территории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 которой связано исполнение Договора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решения и иные действия государственных органов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которые существенно затрудняют или делают невозможным надлежащее исполнение условий Договора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tabs>
          <w:tab w:val="left" w:pos="567"/>
        </w:tabs>
        <w:spacing w:before="60"/>
        <w:ind w:left="567" w:firstLine="0"/>
        <w:rPr>
          <w:color w:val="000000"/>
          <w:sz w:val="22"/>
          <w:szCs w:val="22"/>
          <w:u w:color="000000"/>
        </w:rPr>
      </w:pPr>
    </w:p>
    <w:p>
      <w:pPr>
        <w:pStyle w:val="Normal"/>
        <w:numPr>
          <w:ilvl w:val="0"/>
          <w:numId w:val="5"/>
        </w:numPr>
        <w:tabs>
          <w:tab w:val="num" w:pos="1047"/>
          <w:tab w:val="clear" w:pos="1080"/>
        </w:tabs>
        <w:bidi w:val="0"/>
        <w:spacing w:before="120" w:after="120"/>
        <w:ind w:left="1047" w:right="0" w:hanging="196"/>
        <w:jc w:val="center"/>
        <w:rPr>
          <w:b w:val="1"/>
          <w:bCs w:val="1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СРОК ДЕЙСТВИЯ И ПОРЯДОК ИЗМЕНЕНИЯ ДОГОВОРА</w:t>
      </w: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9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Договор считается заключенным с даты его подписания уполномоченными представителями Сторон и действует в течение неопределённого срока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иное не указано в Заказе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9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Расторжение Договора осуществляется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:</w:t>
      </w:r>
    </w:p>
    <w:p>
      <w:pPr>
        <w:pStyle w:val="Пункт A"/>
        <w:keepNext w:val="0"/>
        <w:widowControl w:val="0"/>
        <w:numPr>
          <w:ilvl w:val="0"/>
          <w:numId w:val="50"/>
        </w:numPr>
        <w:tabs>
          <w:tab w:val="num" w:pos="1392"/>
          <w:tab w:val="left" w:pos="1560"/>
          <w:tab w:val="clear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по соглашению Сторон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0"/>
          <w:numId w:val="51"/>
        </w:numPr>
        <w:tabs>
          <w:tab w:val="num" w:pos="1392"/>
          <w:tab w:val="left" w:pos="1560"/>
          <w:tab w:val="clear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по инициативе Заказчика </w:t>
      </w:r>
      <w:bookmarkStart w:name="_Ref118607414" w:id="7"/>
      <w:r>
        <w:rPr>
          <w:color w:val="000000"/>
          <w:sz w:val="22"/>
          <w:szCs w:val="22"/>
          <w:u w:color="000000"/>
          <w:rtl w:val="0"/>
          <w:lang w:val="ru-RU"/>
        </w:rPr>
        <w:t>в одностороннем порядке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Заказчик может в любое время отказаться от исполнения Договора при условии оплаты фактически оказанных Исполнителем услуг путём письменного уведомления Исполнителя не менее чем за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30 (</w:t>
      </w:r>
      <w:r>
        <w:rPr>
          <w:color w:val="000000"/>
          <w:sz w:val="22"/>
          <w:szCs w:val="22"/>
          <w:u w:color="000000"/>
          <w:rtl w:val="0"/>
          <w:lang w:val="ru-RU"/>
        </w:rPr>
        <w:t>тридцать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календарных дней до предполагаемой даты расторжения Договора</w:t>
      </w:r>
      <w:bookmarkEnd w:id="7"/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</w:p>
    <w:p>
      <w:pPr>
        <w:pStyle w:val="Пункт A"/>
        <w:keepNext w:val="0"/>
        <w:widowControl w:val="0"/>
        <w:numPr>
          <w:ilvl w:val="0"/>
          <w:numId w:val="52"/>
        </w:numPr>
        <w:tabs>
          <w:tab w:val="num" w:pos="1392"/>
          <w:tab w:val="left" w:pos="1560"/>
          <w:tab w:val="clear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bookmarkStart w:name="_Ref118607784" w:id="8"/>
      <w:r>
        <w:rPr>
          <w:color w:val="000000"/>
          <w:sz w:val="22"/>
          <w:szCs w:val="22"/>
          <w:u w:color="000000"/>
          <w:rtl w:val="0"/>
          <w:lang w:val="ru-RU"/>
        </w:rPr>
        <w:t>при возникновении технических проблем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влекущих за собой невозможность предоставления услуги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указанной в Заказе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при условии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соответствующие технические проблемы возникли в отношении всех услуг по Договору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заказанных Заказчиком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;</w:t>
      </w:r>
      <w:bookmarkEnd w:id="8"/>
    </w:p>
    <w:p>
      <w:pPr>
        <w:pStyle w:val="Пункт A"/>
        <w:keepNext w:val="0"/>
        <w:widowControl w:val="0"/>
        <w:numPr>
          <w:ilvl w:val="0"/>
          <w:numId w:val="53"/>
        </w:numPr>
        <w:tabs>
          <w:tab w:val="num" w:pos="1392"/>
          <w:tab w:val="left" w:pos="1560"/>
          <w:tab w:val="clear" w:pos="1418"/>
        </w:tabs>
        <w:spacing w:before="60"/>
        <w:ind w:left="1392" w:hanging="258"/>
        <w:rPr>
          <w:color w:val="000000"/>
          <w:position w:val="0"/>
          <w:sz w:val="20"/>
          <w:szCs w:val="20"/>
          <w:u w:color="000000"/>
        </w:rPr>
      </w:pPr>
      <w:bookmarkStart w:name="_Ref118607797" w:id="9"/>
      <w:r>
        <w:rPr>
          <w:color w:val="000000"/>
          <w:sz w:val="22"/>
          <w:szCs w:val="22"/>
          <w:u w:color="000000"/>
          <w:rtl w:val="0"/>
          <w:lang w:val="ru-RU"/>
        </w:rPr>
        <w:t>в иных случаях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установленных законодательством РФ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  <w:bookmarkEnd w:id="9"/>
    </w:p>
    <w:p>
      <w:pPr>
        <w:pStyle w:val="Пункт A"/>
        <w:keepNext w:val="0"/>
        <w:widowControl w:val="0"/>
        <w:numPr>
          <w:ilvl w:val="1"/>
          <w:numId w:val="49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При расторжении Договора Заказчик обязан оплатить Исполнителю стоимость всех Услуг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 </w:t>
      </w:r>
      <w:r>
        <w:rPr>
          <w:color w:val="000000"/>
          <w:sz w:val="22"/>
          <w:szCs w:val="22"/>
          <w:u w:color="000000"/>
          <w:rtl w:val="0"/>
          <w:lang w:val="ru-RU"/>
        </w:rPr>
        <w:t>фактически предоставленных ему Исполнителем с учётом начисленных штрафных санкций по просроченным платежам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а Исполнитель – в течение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10 (</w:t>
      </w:r>
      <w:r>
        <w:rPr>
          <w:color w:val="000000"/>
          <w:sz w:val="22"/>
          <w:szCs w:val="22"/>
          <w:u w:color="000000"/>
          <w:rtl w:val="0"/>
          <w:lang w:val="ru-RU"/>
        </w:rPr>
        <w:t>десяти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рабочих дней по письменному заявлению Заказчика обязуется вернуть ему сумму авансовой оплаты за не предоставленные услуги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9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Оказание услуг разового характера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в том числе связанных с установкой и настройкой оборудования и проведением монтажных работ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 не влекущих изменений стоимости Услуг по подписанным Заказам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осуществляется Исполнителем на основании письменного заявления Заказчика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заверенного его печатью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 оплачивается в соответствии с  соглашением Сторон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49"/>
        </w:numPr>
        <w:tabs>
          <w:tab w:val="num" w:pos="515"/>
          <w:tab w:val="left" w:pos="567"/>
        </w:tabs>
        <w:bidi w:val="0"/>
        <w:spacing w:before="60"/>
        <w:ind w:left="515" w:right="0" w:hanging="515"/>
        <w:jc w:val="both"/>
        <w:rPr>
          <w:b w:val="1"/>
          <w:bCs w:val="1"/>
          <w:color w:val="000000"/>
          <w:position w:val="0"/>
          <w:sz w:val="22"/>
          <w:szCs w:val="22"/>
          <w:u w:color="000000"/>
          <w:rtl w:val="0"/>
        </w:rPr>
      </w:pP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Изменение Договора оформляется двухсторонними соглашениями в письменной форме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за исключением случаев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когда Заказчик самостоятельно управляет Заказами с использованием Личного кабинета</w:t>
      </w:r>
      <w:r>
        <w:rPr>
          <w:rFonts w:ascii="Times New Roman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 xml:space="preserve">. </w:t>
      </w:r>
    </w:p>
    <w:p>
      <w:pPr>
        <w:pStyle w:val="Пункт A"/>
        <w:keepNext w:val="0"/>
        <w:widowControl w:val="0"/>
        <w:tabs>
          <w:tab w:val="left" w:pos="567"/>
        </w:tabs>
        <w:spacing w:before="60"/>
        <w:ind w:left="567" w:firstLine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Пункт A"/>
        <w:keepNext w:val="0"/>
        <w:widowControl w:val="0"/>
        <w:tabs>
          <w:tab w:val="left" w:pos="567"/>
        </w:tabs>
        <w:spacing w:before="60"/>
        <w:ind w:left="567" w:firstLine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Пункт A"/>
        <w:keepNext w:val="0"/>
        <w:widowControl w:val="0"/>
        <w:tabs>
          <w:tab w:val="left" w:pos="567"/>
        </w:tabs>
        <w:spacing w:before="60"/>
        <w:ind w:left="567" w:firstLine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Normal"/>
        <w:numPr>
          <w:ilvl w:val="0"/>
          <w:numId w:val="55"/>
        </w:numPr>
        <w:tabs>
          <w:tab w:val="num" w:pos="486"/>
          <w:tab w:val="clear" w:pos="567"/>
        </w:tabs>
        <w:bidi w:val="0"/>
        <w:spacing w:before="120" w:after="120"/>
        <w:ind w:left="486" w:right="0" w:hanging="486"/>
        <w:jc w:val="center"/>
        <w:rPr>
          <w:b w:val="1"/>
          <w:bCs w:val="1"/>
          <w:color w:val="000000"/>
          <w:position w:val="0"/>
          <w:sz w:val="28"/>
          <w:szCs w:val="28"/>
          <w:u w:color="000000"/>
          <w:rtl w:val="0"/>
        </w:rPr>
      </w:pPr>
      <w:r>
        <w:rPr>
          <w:rFonts w:hAnsi="Times New Roman" w:hint="default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ПРОЧИЕ УСЛОВИЯ</w:t>
      </w:r>
      <w:r>
        <w:rPr>
          <w:rFonts w:ascii="Times New Roman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ункт A"/>
        <w:keepNext w:val="0"/>
        <w:widowControl w:val="0"/>
        <w:numPr>
          <w:ilvl w:val="1"/>
          <w:numId w:val="58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В течение срока действия Договора и последующих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3 (</w:t>
      </w:r>
      <w:r>
        <w:rPr>
          <w:color w:val="000000"/>
          <w:sz w:val="22"/>
          <w:szCs w:val="22"/>
          <w:u w:color="000000"/>
          <w:rtl w:val="0"/>
          <w:lang w:val="ru-RU"/>
        </w:rPr>
        <w:t>трёх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лет после прекращения его действия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каждая Сторона рассматривает и охраняет как конфиденциальную всю информацию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относящуюся к Договору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больший срок не установлен нормативно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правовыми актами Российской Федерации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Каждая из Сторон обязуется использовать конфиденциальную информацию исключительно в целях исполнения своих обязательств по настоящему Договору и предпринимать все необходимые действия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предотвращающие разглашение или противоправное использование конфиденциальной информации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Стороны обязуются не передавать ставшие им известными сведения друг о друге каким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либо третьим лицам без взаимного согласия или при отсутствии вступившего в законную силу судебного решения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содержащего обязательное для исполнения предписание раскрыть соответствующую информацию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58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>Условия и Договор подлежат исполнению и толкованию в соответствии с законодательством Российской Федерации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Споры в связи с настоящим Договором подлежат разрешению путём переговоров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а при недостижении согласия – судом общей юрисдикции 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Москвы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Заказчик – физическое лицо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либо арбитражным судом г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. </w:t>
      </w:r>
      <w:r>
        <w:rPr>
          <w:color w:val="000000"/>
          <w:sz w:val="22"/>
          <w:szCs w:val="22"/>
          <w:u w:color="000000"/>
          <w:rtl w:val="0"/>
          <w:lang w:val="ru-RU"/>
        </w:rPr>
        <w:t>Москвы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если Заказчик – юридическое лицо в порядке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установленном действующим процессуальным законодательством РФ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58"/>
        </w:numPr>
        <w:tabs>
          <w:tab w:val="num" w:pos="515"/>
          <w:tab w:val="left" w:pos="567"/>
        </w:tabs>
        <w:spacing w:before="60"/>
        <w:ind w:left="515" w:hanging="515"/>
        <w:rPr>
          <w:color w:val="000000"/>
          <w:position w:val="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В случае изменения наименования и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или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организационно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-</w:t>
      </w:r>
      <w:r>
        <w:rPr>
          <w:color w:val="000000"/>
          <w:sz w:val="22"/>
          <w:szCs w:val="22"/>
          <w:u w:color="000000"/>
          <w:rtl w:val="0"/>
          <w:lang w:val="ru-RU"/>
        </w:rPr>
        <w:t>правовой формы Стороны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местонахождения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банковских или иных реквизитов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указанных в Договоре или аналогичной информации о Заказчике – физическом лице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соответствующая Сторона обязана незамедлительно в письменной форме уведомить о произошедших изменениях другую Сторону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p>
      <w:pPr>
        <w:pStyle w:val="Пункт A"/>
        <w:keepNext w:val="0"/>
        <w:widowControl w:val="0"/>
        <w:numPr>
          <w:ilvl w:val="1"/>
          <w:numId w:val="58"/>
        </w:numPr>
        <w:tabs>
          <w:tab w:val="num" w:pos="515"/>
          <w:tab w:val="left" w:pos="567"/>
        </w:tabs>
        <w:spacing w:before="60"/>
        <w:ind w:left="515" w:hanging="515"/>
        <w:rPr>
          <w:position w:val="0"/>
        </w:rPr>
      </w:pPr>
      <w:r>
        <w:rPr>
          <w:color w:val="000000"/>
          <w:sz w:val="22"/>
          <w:szCs w:val="22"/>
          <w:u w:color="000000"/>
          <w:rtl w:val="0"/>
          <w:lang w:val="ru-RU"/>
        </w:rPr>
        <w:t xml:space="preserve">Заказ и Договор подписан в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2-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х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двух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экземплярах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>имеющих равную юридическую силу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, 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по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1-</w:t>
      </w:r>
      <w:r>
        <w:rPr>
          <w:color w:val="000000"/>
          <w:sz w:val="22"/>
          <w:szCs w:val="22"/>
          <w:u w:color="000000"/>
          <w:rtl w:val="0"/>
          <w:lang w:val="ru-RU"/>
        </w:rPr>
        <w:t xml:space="preserve">му 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(</w:t>
      </w:r>
      <w:r>
        <w:rPr>
          <w:color w:val="000000"/>
          <w:sz w:val="22"/>
          <w:szCs w:val="22"/>
          <w:u w:color="000000"/>
          <w:rtl w:val="0"/>
          <w:lang w:val="ru-RU"/>
        </w:rPr>
        <w:t>одному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 xml:space="preserve">) </w:t>
      </w:r>
      <w:r>
        <w:rPr>
          <w:color w:val="000000"/>
          <w:sz w:val="22"/>
          <w:szCs w:val="22"/>
          <w:u w:color="000000"/>
          <w:rtl w:val="0"/>
          <w:lang w:val="ru-RU"/>
        </w:rPr>
        <w:t>экземпляру с соответствующими приложениями для каждой из Сторон</w:t>
      </w:r>
      <w:r>
        <w:rPr>
          <w:rFonts w:ascii="Times New Roman"/>
          <w:color w:val="000000"/>
          <w:sz w:val="22"/>
          <w:szCs w:val="22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851" w:right="707" w:bottom="1276" w:left="1276" w:header="72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b w:val="1"/>
        <w:bCs w:val="1"/>
        <w:sz w:val="24"/>
        <w:szCs w:val="24"/>
        <w:rtl w:val="0"/>
        <w:lang w:val="ru-RU"/>
      </w:rPr>
      <w:t xml:space="preserve">Страница </w:t>
    </w:r>
    <w:r>
      <w:rPr>
        <w:b w:val="1"/>
        <w:bCs w:val="1"/>
        <w:sz w:val="24"/>
        <w:szCs w:val="24"/>
        <w:rtl w:val="0"/>
      </w:rPr>
      <w:fldChar w:fldCharType="begin" w:fldLock="0"/>
    </w:r>
    <w:r>
      <w:rPr>
        <w:b w:val="1"/>
        <w:bCs w:val="1"/>
        <w:sz w:val="24"/>
        <w:szCs w:val="24"/>
        <w:rtl w:val="0"/>
      </w:rPr>
      <w:t xml:space="preserve"> PAGE </w:t>
    </w:r>
    <w:r>
      <w:rPr>
        <w:b w:val="1"/>
        <w:bCs w:val="1"/>
        <w:sz w:val="24"/>
        <w:szCs w:val="24"/>
        <w:rtl w:val="0"/>
      </w:rPr>
      <w:fldChar w:fldCharType="separate" w:fldLock="0"/>
    </w:r>
    <w:r>
      <w:rPr>
        <w:b w:val="1"/>
        <w:bCs w:val="1"/>
        <w:sz w:val="24"/>
        <w:szCs w:val="24"/>
        <w:rtl w:val="0"/>
      </w:rPr>
      <w:t>5</w:t>
    </w:r>
    <w:r>
      <w:rPr>
        <w:b w:val="1"/>
        <w:bCs w:val="1"/>
        <w:sz w:val="24"/>
        <w:szCs w:val="24"/>
        <w:rtl w:val="0"/>
      </w:rPr>
      <w:fldChar w:fldCharType="end" w:fldLock="0"/>
    </w:r>
    <w:r>
      <w:rPr>
        <w:rtl w:val="0"/>
        <w:lang w:val="ru-RU"/>
      </w:rPr>
      <w:t xml:space="preserve"> из </w:t>
    </w:r>
    <w:r>
      <w:rPr>
        <w:b w:val="1"/>
        <w:bCs w:val="1"/>
        <w:sz w:val="24"/>
        <w:szCs w:val="24"/>
        <w:rtl w:val="0"/>
      </w:rPr>
      <w:fldChar w:fldCharType="begin" w:fldLock="0"/>
    </w:r>
    <w:r>
      <w:rPr>
        <w:b w:val="1"/>
        <w:bCs w:val="1"/>
        <w:sz w:val="24"/>
        <w:szCs w:val="24"/>
        <w:rtl w:val="0"/>
      </w:rPr>
      <w:t xml:space="preserve"> NUMPAGES </w:t>
    </w:r>
    <w:r>
      <w:rPr>
        <w:b w:val="1"/>
        <w:bCs w:val="1"/>
        <w:sz w:val="24"/>
        <w:szCs w:val="24"/>
        <w:rtl w:val="0"/>
      </w:rPr>
      <w:fldChar w:fldCharType="separate" w:fldLock="0"/>
    </w:r>
    <w:r>
      <w:rPr>
        <w:b w:val="1"/>
        <w:bCs w:val="1"/>
        <w:sz w:val="24"/>
        <w:szCs w:val="24"/>
        <w:rtl w:val="0"/>
      </w:rPr>
      <w:t>7</w:t>
    </w:r>
    <w:r>
      <w:rPr>
        <w:b w:val="1"/>
        <w:bCs w:val="1"/>
        <w:sz w:val="24"/>
        <w:szCs w:val="24"/>
        <w:rtl w:val="0"/>
      </w:rPr>
      <w:fldChar w:fldCharType="end" w:fldLock="0"/>
    </w:r>
    <w:r>
      <w:rPr>
        <w:lang w:val="ru-RU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080"/>
          <w:tab w:val="clear" w:pos="0"/>
        </w:tabs>
        <w:ind w:left="1080" w:hanging="7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1080"/>
          <w:tab w:val="clear" w:pos="0"/>
        </w:tabs>
        <w:ind w:left="1080" w:hanging="7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</w:abstractNum>
  <w:abstractNum w:abstractNumId="3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1080"/>
          <w:tab w:val="clear" w:pos="0"/>
        </w:tabs>
        <w:ind w:left="1080" w:hanging="229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</w:abstractNum>
  <w:abstractNum w:abstractNumId="4">
    <w:multiLevelType w:val="multilevel"/>
    <w:styleLink w:val="List 1"/>
    <w:lvl w:ilvl="0">
      <w:start w:val="2"/>
      <w:numFmt w:val="upperRoman"/>
      <w:suff w:val="tab"/>
      <w:lvlText w:val="%1."/>
      <w:lvlJc w:val="left"/>
      <w:pPr>
        <w:tabs>
          <w:tab w:val="num" w:pos="1080"/>
          <w:tab w:val="clear" w:pos="0"/>
        </w:tabs>
        <w:ind w:left="1080" w:hanging="229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</w:abstractNum>
  <w:abstractNum w:abstractNumId="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20"/>
          <w:tab w:val="clear" w:pos="0"/>
        </w:tabs>
        <w:ind w:left="102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020"/>
          <w:tab w:val="clear" w:pos="0"/>
        </w:tabs>
        <w:ind w:left="102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50"/>
          <w:tab w:val="clear" w:pos="0"/>
        </w:tabs>
        <w:ind w:left="135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50"/>
          <w:tab w:val="clear" w:pos="0"/>
        </w:tabs>
        <w:ind w:left="135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680"/>
          <w:tab w:val="clear" w:pos="0"/>
        </w:tabs>
        <w:ind w:left="168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680"/>
          <w:tab w:val="clear" w:pos="0"/>
        </w:tabs>
        <w:ind w:left="168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010"/>
          <w:tab w:val="clear" w:pos="0"/>
        </w:tabs>
        <w:ind w:left="201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7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020"/>
          <w:tab w:val="clear" w:pos="0"/>
        </w:tabs>
        <w:ind w:left="102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020"/>
          <w:tab w:val="clear" w:pos="0"/>
        </w:tabs>
        <w:ind w:left="102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50"/>
          <w:tab w:val="clear" w:pos="0"/>
        </w:tabs>
        <w:ind w:left="135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50"/>
          <w:tab w:val="clear" w:pos="0"/>
        </w:tabs>
        <w:ind w:left="135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680"/>
          <w:tab w:val="clear" w:pos="0"/>
        </w:tabs>
        <w:ind w:left="168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680"/>
          <w:tab w:val="clear" w:pos="0"/>
        </w:tabs>
        <w:ind w:left="168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010"/>
          <w:tab w:val="clear" w:pos="0"/>
        </w:tabs>
        <w:ind w:left="201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20"/>
          <w:tab w:val="clear" w:pos="0"/>
        </w:tabs>
        <w:ind w:left="102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020"/>
          <w:tab w:val="clear" w:pos="0"/>
        </w:tabs>
        <w:ind w:left="102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50"/>
          <w:tab w:val="clear" w:pos="0"/>
        </w:tabs>
        <w:ind w:left="135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50"/>
          <w:tab w:val="clear" w:pos="0"/>
        </w:tabs>
        <w:ind w:left="135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680"/>
          <w:tab w:val="clear" w:pos="0"/>
        </w:tabs>
        <w:ind w:left="168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680"/>
          <w:tab w:val="clear" w:pos="0"/>
        </w:tabs>
        <w:ind w:left="168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010"/>
          <w:tab w:val="clear" w:pos="0"/>
        </w:tabs>
        <w:ind w:left="201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0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690"/>
          <w:tab w:val="clear" w:pos="0"/>
        </w:tabs>
        <w:ind w:left="69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20"/>
          <w:tab w:val="clear" w:pos="0"/>
        </w:tabs>
        <w:ind w:left="102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020"/>
          <w:tab w:val="clear" w:pos="0"/>
        </w:tabs>
        <w:ind w:left="102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50"/>
          <w:tab w:val="clear" w:pos="0"/>
        </w:tabs>
        <w:ind w:left="135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50"/>
          <w:tab w:val="clear" w:pos="0"/>
        </w:tabs>
        <w:ind w:left="135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680"/>
          <w:tab w:val="clear" w:pos="0"/>
        </w:tabs>
        <w:ind w:left="168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680"/>
          <w:tab w:val="clear" w:pos="0"/>
        </w:tabs>
        <w:ind w:left="168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010"/>
          <w:tab w:val="clear" w:pos="0"/>
        </w:tabs>
        <w:ind w:left="201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95"/>
          <w:tab w:val="clear" w:pos="0"/>
        </w:tabs>
        <w:ind w:left="495" w:hanging="495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95"/>
          <w:tab w:val="clear" w:pos="0"/>
        </w:tabs>
        <w:ind w:left="495" w:hanging="49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3">
    <w:multiLevelType w:val="multilevel"/>
    <w:styleLink w:val="List 4"/>
    <w:lvl w:ilvl="0">
      <w:start w:val="1"/>
      <w:numFmt w:val="decimal"/>
      <w:suff w:val="tab"/>
      <w:lvlText w:val="%1."/>
      <w:lvlJc w:val="left"/>
      <w:pPr>
        <w:tabs>
          <w:tab w:val="num" w:pos="495"/>
          <w:tab w:val="clear" w:pos="0"/>
        </w:tabs>
        <w:ind w:left="495" w:hanging="495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495"/>
          <w:tab w:val="clear" w:pos="0"/>
        </w:tabs>
        <w:ind w:left="495" w:hanging="49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95"/>
          <w:tab w:val="clear" w:pos="0"/>
        </w:tabs>
        <w:ind w:left="495" w:hanging="495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778"/>
          <w:tab w:val="clear" w:pos="0"/>
        </w:tabs>
        <w:ind w:left="778" w:hanging="49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09"/>
          <w:tab w:val="clear" w:pos="0"/>
        </w:tabs>
        <w:ind w:left="1509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22"/>
          <w:tab w:val="clear" w:pos="0"/>
        </w:tabs>
        <w:ind w:left="2122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405"/>
          <w:tab w:val="clear" w:pos="0"/>
        </w:tabs>
        <w:ind w:left="240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018"/>
          <w:tab w:val="clear" w:pos="0"/>
        </w:tabs>
        <w:ind w:left="3018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301"/>
          <w:tab w:val="clear" w:pos="0"/>
        </w:tabs>
        <w:ind w:left="3301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14"/>
          <w:tab w:val="clear" w:pos="0"/>
        </w:tabs>
        <w:ind w:left="3914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6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495"/>
          <w:tab w:val="clear" w:pos="0"/>
        </w:tabs>
        <w:ind w:left="495" w:hanging="495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778"/>
          <w:tab w:val="clear" w:pos="0"/>
        </w:tabs>
        <w:ind w:left="778" w:hanging="49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509"/>
          <w:tab w:val="clear" w:pos="0"/>
        </w:tabs>
        <w:ind w:left="1509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22"/>
          <w:tab w:val="clear" w:pos="0"/>
        </w:tabs>
        <w:ind w:left="2122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405"/>
          <w:tab w:val="clear" w:pos="0"/>
        </w:tabs>
        <w:ind w:left="240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018"/>
          <w:tab w:val="clear" w:pos="0"/>
        </w:tabs>
        <w:ind w:left="3018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301"/>
          <w:tab w:val="clear" w:pos="0"/>
        </w:tabs>
        <w:ind w:left="3301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914"/>
          <w:tab w:val="clear" w:pos="0"/>
        </w:tabs>
        <w:ind w:left="3914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7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1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3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8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0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134"/>
          <w:tab w:val="clear" w:pos="0"/>
        </w:tabs>
        <w:ind w:left="1134" w:hanging="294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2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134"/>
          <w:tab w:val="clear" w:pos="0"/>
        </w:tabs>
        <w:ind w:left="1134" w:hanging="294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3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4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5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6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94"/>
          <w:tab w:val="clear" w:pos="0"/>
        </w:tabs>
        <w:ind w:left="1794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61"/>
          <w:tab w:val="clear" w:pos="0"/>
        </w:tabs>
        <w:ind w:left="2361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258"/>
          <w:tab w:val="clear" w:pos="0"/>
        </w:tabs>
        <w:ind w:left="3258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825"/>
          <w:tab w:val="clear" w:pos="0"/>
        </w:tabs>
        <w:ind w:left="382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4722"/>
          <w:tab w:val="clear" w:pos="0"/>
        </w:tabs>
        <w:ind w:left="4722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289"/>
          <w:tab w:val="clear" w:pos="0"/>
        </w:tabs>
        <w:ind w:left="5289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6186"/>
          <w:tab w:val="clear" w:pos="0"/>
        </w:tabs>
        <w:ind w:left="6186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8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39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794"/>
          <w:tab w:val="clear" w:pos="0"/>
        </w:tabs>
        <w:ind w:left="1794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61"/>
          <w:tab w:val="clear" w:pos="0"/>
        </w:tabs>
        <w:ind w:left="2361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258"/>
          <w:tab w:val="clear" w:pos="0"/>
        </w:tabs>
        <w:ind w:left="3258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825"/>
          <w:tab w:val="clear" w:pos="0"/>
        </w:tabs>
        <w:ind w:left="382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4722"/>
          <w:tab w:val="clear" w:pos="0"/>
        </w:tabs>
        <w:ind w:left="4722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289"/>
          <w:tab w:val="clear" w:pos="0"/>
        </w:tabs>
        <w:ind w:left="5289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6186"/>
          <w:tab w:val="clear" w:pos="0"/>
        </w:tabs>
        <w:ind w:left="6186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897"/>
          <w:tab w:val="clear" w:pos="0"/>
        </w:tabs>
        <w:ind w:left="89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61"/>
          <w:tab w:val="clear" w:pos="0"/>
        </w:tabs>
        <w:ind w:left="2361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258"/>
          <w:tab w:val="clear" w:pos="0"/>
        </w:tabs>
        <w:ind w:left="3258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825"/>
          <w:tab w:val="clear" w:pos="0"/>
        </w:tabs>
        <w:ind w:left="382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4722"/>
          <w:tab w:val="clear" w:pos="0"/>
        </w:tabs>
        <w:ind w:left="4722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289"/>
          <w:tab w:val="clear" w:pos="0"/>
        </w:tabs>
        <w:ind w:left="5289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6186"/>
          <w:tab w:val="clear" w:pos="0"/>
        </w:tabs>
        <w:ind w:left="6186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1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897"/>
          <w:tab w:val="clear" w:pos="0"/>
        </w:tabs>
        <w:ind w:left="89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61"/>
          <w:tab w:val="clear" w:pos="0"/>
        </w:tabs>
        <w:ind w:left="2361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258"/>
          <w:tab w:val="clear" w:pos="0"/>
        </w:tabs>
        <w:ind w:left="3258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825"/>
          <w:tab w:val="clear" w:pos="0"/>
        </w:tabs>
        <w:ind w:left="382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4722"/>
          <w:tab w:val="clear" w:pos="0"/>
        </w:tabs>
        <w:ind w:left="4722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289"/>
          <w:tab w:val="clear" w:pos="0"/>
        </w:tabs>
        <w:ind w:left="5289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6186"/>
          <w:tab w:val="clear" w:pos="0"/>
        </w:tabs>
        <w:ind w:left="6186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2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897"/>
          <w:tab w:val="clear" w:pos="0"/>
        </w:tabs>
        <w:ind w:left="89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80"/>
          <w:tab w:val="clear" w:pos="0"/>
        </w:tabs>
        <w:ind w:left="680" w:hanging="113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361"/>
          <w:tab w:val="clear" w:pos="0"/>
        </w:tabs>
        <w:ind w:left="2361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258"/>
          <w:tab w:val="clear" w:pos="0"/>
        </w:tabs>
        <w:ind w:left="3258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825"/>
          <w:tab w:val="clear" w:pos="0"/>
        </w:tabs>
        <w:ind w:left="382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4722"/>
          <w:tab w:val="clear" w:pos="0"/>
        </w:tabs>
        <w:ind w:left="4722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289"/>
          <w:tab w:val="clear" w:pos="0"/>
        </w:tabs>
        <w:ind w:left="5289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6186"/>
          <w:tab w:val="clear" w:pos="0"/>
        </w:tabs>
        <w:ind w:left="6186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514"/>
          <w:tab w:val="clear" w:pos="0"/>
        </w:tabs>
        <w:ind w:left="2514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441"/>
          <w:tab w:val="clear" w:pos="0"/>
        </w:tabs>
        <w:ind w:left="3441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4698"/>
          <w:tab w:val="clear" w:pos="0"/>
        </w:tabs>
        <w:ind w:left="4698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5625"/>
          <w:tab w:val="clear" w:pos="0"/>
        </w:tabs>
        <w:ind w:left="562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6882"/>
          <w:tab w:val="clear" w:pos="0"/>
        </w:tabs>
        <w:ind w:left="6882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7809"/>
          <w:tab w:val="clear" w:pos="0"/>
        </w:tabs>
        <w:ind w:left="7809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9066"/>
          <w:tab w:val="clear" w:pos="0"/>
        </w:tabs>
        <w:ind w:left="9066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45">
    <w:multiLevelType w:val="multilevel"/>
    <w:styleLink w:val="List 12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514"/>
          <w:tab w:val="clear" w:pos="0"/>
        </w:tabs>
        <w:ind w:left="2514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441"/>
          <w:tab w:val="clear" w:pos="0"/>
        </w:tabs>
        <w:ind w:left="3441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4698"/>
          <w:tab w:val="clear" w:pos="0"/>
        </w:tabs>
        <w:ind w:left="4698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5625"/>
          <w:tab w:val="clear" w:pos="0"/>
        </w:tabs>
        <w:ind w:left="5625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6882"/>
          <w:tab w:val="clear" w:pos="0"/>
        </w:tabs>
        <w:ind w:left="6882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7809"/>
          <w:tab w:val="clear" w:pos="0"/>
        </w:tabs>
        <w:ind w:left="7809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9066"/>
          <w:tab w:val="clear" w:pos="0"/>
        </w:tabs>
        <w:ind w:left="9066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48">
    <w:multiLevelType w:val="multilevel"/>
    <w:styleLink w:val="List 13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49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0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1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2">
    <w:multiLevelType w:val="multilevel"/>
    <w:styleLink w:val="List 6"/>
    <w:lvl w:ilvl="0">
      <w:start w:val="0"/>
      <w:numFmt w:val="bullet"/>
      <w:suff w:val="tab"/>
      <w:lvlText w:val="•"/>
      <w:lvlJc w:val="left"/>
      <w:pPr>
        <w:tabs>
          <w:tab w:val="num" w:pos="1418"/>
          <w:tab w:val="clear" w:pos="0"/>
        </w:tabs>
        <w:ind w:left="1418" w:hanging="284"/>
      </w:pPr>
      <w:rPr>
        <w:color w:val="000000"/>
        <w:position w:val="0"/>
        <w:sz w:val="20"/>
        <w:szCs w:val="20"/>
        <w:u w:color="000000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1257"/>
          <w:tab w:val="clear" w:pos="0"/>
        </w:tabs>
        <w:ind w:left="1257" w:hanging="33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3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</w:abstractNum>
  <w:abstractNum w:abstractNumId="54">
    <w:multiLevelType w:val="multilevel"/>
    <w:styleLink w:val="List 14"/>
    <w:lvl w:ilvl="0">
      <w:start w:val="8"/>
      <w:numFmt w:val="upperRoman"/>
      <w:suff w:val="tab"/>
      <w:lvlText w:val="%1."/>
      <w:lvlJc w:val="left"/>
      <w:pPr>
        <w:tabs>
          <w:tab w:val="num" w:pos="567"/>
          <w:tab w:val="clear" w:pos="0"/>
        </w:tabs>
        <w:ind w:left="567" w:hanging="567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1">
      <w:start w:val="1"/>
      <w:numFmt w:val="lowerLetter"/>
      <w:suff w:val="tab"/>
      <w:lvlText w:val="%2."/>
      <w:lvlJc w:val="left"/>
      <w:pPr>
        <w:tabs>
          <w:tab w:val="num" w:pos="1500"/>
          <w:tab w:val="clear" w:pos="0"/>
        </w:tabs>
        <w:ind w:left="15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2">
      <w:start w:val="1"/>
      <w:numFmt w:val="lowerRoman"/>
      <w:suff w:val="tab"/>
      <w:lvlText w:val="%3."/>
      <w:lvlJc w:val="left"/>
      <w:pPr>
        <w:tabs>
          <w:tab w:val="num" w:pos="2209"/>
          <w:tab w:val="clear" w:pos="0"/>
        </w:tabs>
        <w:ind w:left="220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3">
      <w:start w:val="1"/>
      <w:numFmt w:val="decimal"/>
      <w:suff w:val="tab"/>
      <w:lvlText w:val="%4."/>
      <w:lvlJc w:val="left"/>
      <w:pPr>
        <w:tabs>
          <w:tab w:val="num" w:pos="2940"/>
          <w:tab w:val="clear" w:pos="0"/>
        </w:tabs>
        <w:ind w:left="294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4">
      <w:start w:val="1"/>
      <w:numFmt w:val="lowerLetter"/>
      <w:suff w:val="tab"/>
      <w:lvlText w:val="%5."/>
      <w:lvlJc w:val="left"/>
      <w:pPr>
        <w:tabs>
          <w:tab w:val="num" w:pos="3660"/>
          <w:tab w:val="clear" w:pos="0"/>
        </w:tabs>
        <w:ind w:left="366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5">
      <w:start w:val="1"/>
      <w:numFmt w:val="lowerRoman"/>
      <w:suff w:val="tab"/>
      <w:lvlText w:val="%6."/>
      <w:lvlJc w:val="left"/>
      <w:pPr>
        <w:tabs>
          <w:tab w:val="num" w:pos="4369"/>
          <w:tab w:val="clear" w:pos="0"/>
        </w:tabs>
        <w:ind w:left="436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6">
      <w:start w:val="1"/>
      <w:numFmt w:val="decimal"/>
      <w:suff w:val="tab"/>
      <w:lvlText w:val="%7."/>
      <w:lvlJc w:val="left"/>
      <w:pPr>
        <w:tabs>
          <w:tab w:val="num" w:pos="5100"/>
          <w:tab w:val="clear" w:pos="0"/>
        </w:tabs>
        <w:ind w:left="510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7">
      <w:start w:val="1"/>
      <w:numFmt w:val="lowerLetter"/>
      <w:suff w:val="tab"/>
      <w:lvlText w:val="%8."/>
      <w:lvlJc w:val="left"/>
      <w:pPr>
        <w:tabs>
          <w:tab w:val="num" w:pos="5820"/>
          <w:tab w:val="clear" w:pos="0"/>
        </w:tabs>
        <w:ind w:left="5820" w:hanging="420"/>
      </w:pPr>
      <w:rPr>
        <w:b w:val="1"/>
        <w:bCs w:val="1"/>
        <w:color w:val="000000"/>
        <w:position w:val="0"/>
        <w:sz w:val="28"/>
        <w:szCs w:val="28"/>
        <w:u w:color="000000"/>
      </w:rPr>
    </w:lvl>
    <w:lvl w:ilvl="8">
      <w:start w:val="1"/>
      <w:numFmt w:val="lowerRoman"/>
      <w:suff w:val="tab"/>
      <w:lvlText w:val="%9."/>
      <w:lvlJc w:val="left"/>
      <w:pPr>
        <w:tabs>
          <w:tab w:val="num" w:pos="6529"/>
          <w:tab w:val="clear" w:pos="0"/>
        </w:tabs>
        <w:ind w:left="6529" w:hanging="345"/>
      </w:pPr>
      <w:rPr>
        <w:b w:val="1"/>
        <w:bCs w:val="1"/>
        <w:color w:val="000000"/>
        <w:position w:val="0"/>
        <w:sz w:val="28"/>
        <w:szCs w:val="28"/>
        <w:u w:color="000000"/>
      </w:rPr>
    </w:lvl>
  </w:abstractNum>
  <w:abstractNum w:abstractNumId="5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7">
    <w:multiLevelType w:val="multilevel"/>
    <w:styleLink w:val="List 15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567"/>
          <w:tab w:val="clear" w:pos="0"/>
        </w:tabs>
        <w:ind w:left="567" w:hanging="567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660"/>
          <w:tab w:val="clear" w:pos="0"/>
        </w:tabs>
        <w:ind w:left="660" w:hanging="66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90"/>
          <w:tab w:val="clear" w:pos="0"/>
        </w:tabs>
        <w:ind w:left="990" w:hanging="990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20"/>
          <w:tab w:val="clear" w:pos="0"/>
        </w:tabs>
        <w:ind w:left="1320" w:hanging="132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650"/>
          <w:tab w:val="clear" w:pos="0"/>
        </w:tabs>
        <w:ind w:left="1650" w:hanging="1650"/>
      </w:pPr>
      <w:rPr>
        <w:color w:val="000000"/>
        <w:position w:val="0"/>
        <w:sz w:val="22"/>
        <w:szCs w:val="22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1"/>
      <w:bidi w:val="0"/>
      <w:spacing w:before="60" w:after="6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numbering" w:styleId="List 0">
    <w:name w:val="List 0"/>
    <w:basedOn w:val="Импортированный стиль 2"/>
    <w:next w:val="List 0"/>
    <w:pPr>
      <w:numPr>
        <w:numId w:val="1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2"/>
      </w:numPr>
    </w:p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paragraph" w:styleId="Пункт A">
    <w:name w:val="Пункт A"/>
    <w:next w:val="Пункт A"/>
    <w:pPr>
      <w:keepNext w:val="1"/>
      <w:keepLines w:val="0"/>
      <w:pageBreakBefore w:val="0"/>
      <w:widowControl w:val="1"/>
      <w:shd w:val="clear" w:color="auto" w:fill="auto"/>
      <w:tabs>
        <w:tab w:val="left" w:pos="680"/>
      </w:tabs>
      <w:suppressAutoHyphens w:val="1"/>
      <w:bidi w:val="0"/>
      <w:spacing w:before="100" w:after="0" w:line="240" w:lineRule="auto"/>
      <w:ind w:left="680" w:right="0" w:hanging="680"/>
      <w:jc w:val="both"/>
      <w:outlineLvl w:val="1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List 2">
    <w:name w:val="List 2"/>
    <w:basedOn w:val="Импортированный стиль 3"/>
    <w:next w:val="List 2"/>
    <w:pPr>
      <w:numPr>
        <w:numId w:val="6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7"/>
      </w:numPr>
    </w:pPr>
  </w:style>
  <w:style w:type="numbering" w:styleId="List 3">
    <w:name w:val="List 3"/>
    <w:basedOn w:val="Импортированный стиль 4"/>
    <w:next w:val="List 3"/>
    <w:pPr>
      <w:numPr>
        <w:numId w:val="9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0"/>
      </w:numPr>
    </w:pPr>
  </w:style>
  <w:style w:type="numbering" w:styleId="List 4">
    <w:name w:val="List 4"/>
    <w:basedOn w:val="Импортированный стиль 5"/>
    <w:next w:val="List 4"/>
    <w:pPr>
      <w:numPr>
        <w:numId w:val="12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3"/>
      </w:numPr>
    </w:pPr>
  </w:style>
  <w:style w:type="numbering" w:styleId="List 5">
    <w:name w:val="List 5"/>
    <w:basedOn w:val="Импортированный стиль 6"/>
    <w:next w:val="List 5"/>
    <w:pPr>
      <w:numPr>
        <w:numId w:val="15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6"/>
      </w:numPr>
    </w:pPr>
  </w:style>
  <w:style w:type="numbering" w:styleId="List 6">
    <w:name w:val="List 6"/>
    <w:basedOn w:val="Импортированный стиль 7"/>
    <w:next w:val="List 6"/>
    <w:pPr>
      <w:numPr>
        <w:numId w:val="18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19"/>
      </w:numPr>
    </w:pPr>
  </w:style>
  <w:style w:type="numbering" w:styleId="List 7">
    <w:name w:val="List 7"/>
    <w:basedOn w:val="Импортированный стиль 8"/>
    <w:next w:val="List 7"/>
    <w:pPr>
      <w:numPr>
        <w:numId w:val="27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28"/>
      </w:numPr>
    </w:pPr>
  </w:style>
  <w:style w:type="numbering" w:styleId="List 8">
    <w:name w:val="List 8"/>
    <w:basedOn w:val="Импортированный стиль 8"/>
    <w:next w:val="List 8"/>
    <w:pPr>
      <w:numPr>
        <w:numId w:val="30"/>
      </w:numPr>
    </w:pPr>
  </w:style>
  <w:style w:type="numbering" w:styleId="List 9">
    <w:name w:val="List 9"/>
    <w:basedOn w:val="Импортированный стиль 8"/>
    <w:next w:val="List 9"/>
    <w:pPr>
      <w:numPr>
        <w:numId w:val="32"/>
      </w:numPr>
    </w:pPr>
  </w:style>
  <w:style w:type="numbering" w:styleId="List 10">
    <w:name w:val="List 10"/>
    <w:basedOn w:val="Импортированный стиль 9"/>
    <w:next w:val="List 10"/>
    <w:pPr>
      <w:numPr>
        <w:numId w:val="38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39"/>
      </w:numPr>
    </w:pPr>
  </w:style>
  <w:style w:type="numbering" w:styleId="List 11">
    <w:name w:val="List 11"/>
    <w:basedOn w:val="Импортированный стиль 9"/>
    <w:next w:val="List 11"/>
    <w:pPr>
      <w:numPr>
        <w:numId w:val="41"/>
      </w:numPr>
    </w:pPr>
  </w:style>
  <w:style w:type="numbering" w:styleId="List 12">
    <w:name w:val="List 12"/>
    <w:basedOn w:val="Импортированный стиль 10"/>
    <w:next w:val="List 12"/>
    <w:pPr>
      <w:numPr>
        <w:numId w:val="44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45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00"/>
      <w:sz w:val="22"/>
      <w:szCs w:val="22"/>
      <w:u w:color="000000"/>
    </w:rPr>
  </w:style>
  <w:style w:type="numbering" w:styleId="List 13">
    <w:name w:val="List 13"/>
    <w:basedOn w:val="Импортированный стиль 11"/>
    <w:next w:val="List 13"/>
    <w:pPr>
      <w:numPr>
        <w:numId w:val="47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48"/>
      </w:numPr>
    </w:pPr>
  </w:style>
  <w:style w:type="numbering" w:styleId="List 14">
    <w:name w:val="List 14"/>
    <w:basedOn w:val="Импортированный стиль 2"/>
    <w:next w:val="List 14"/>
    <w:pPr>
      <w:numPr>
        <w:numId w:val="54"/>
      </w:numPr>
    </w:pPr>
  </w:style>
  <w:style w:type="numbering" w:styleId="List 15">
    <w:name w:val="List 15"/>
    <w:basedOn w:val="Импортированный стиль 12"/>
    <w:next w:val="List 15"/>
    <w:pPr>
      <w:numPr>
        <w:numId w:val="56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5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